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82" w:rsidRDefault="0030423A" w:rsidP="00661A82">
      <w:bookmarkStart w:id="0" w:name="_Supplemental_Resource_11"/>
      <w:bookmarkEnd w:id="0"/>
      <w:r w:rsidRPr="009D3239">
        <w:rPr>
          <w:noProof/>
        </w:rPr>
        <w:drawing>
          <wp:anchor distT="0" distB="0" distL="114300" distR="114300" simplePos="0" relativeHeight="251659264" behindDoc="0" locked="0" layoutInCell="1" allowOverlap="1" wp14:anchorId="78E5CC82" wp14:editId="22E37E41">
            <wp:simplePos x="0" y="0"/>
            <wp:positionH relativeFrom="column">
              <wp:posOffset>-220980</wp:posOffset>
            </wp:positionH>
            <wp:positionV relativeFrom="paragraph">
              <wp:posOffset>-578957</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423A" w:rsidRDefault="0030423A" w:rsidP="0030423A">
      <w:bookmarkStart w:id="1" w:name="_Supplemental_Resource_12"/>
      <w:bookmarkEnd w:id="1"/>
    </w:p>
    <w:p w:rsidR="004E4317" w:rsidRPr="00B868A8" w:rsidRDefault="004E4317" w:rsidP="004E4317">
      <w:pPr>
        <w:pStyle w:val="Heading1"/>
        <w:spacing w:before="360" w:after="360" w:line="300" w:lineRule="auto"/>
      </w:pPr>
      <w:r w:rsidRPr="00B868A8">
        <w:rPr>
          <w:color w:val="000000"/>
          <w:sz w:val="32"/>
          <w:szCs w:val="36"/>
        </w:rPr>
        <w:t>Supplemental Resource</w:t>
      </w:r>
      <w:r w:rsidRPr="00B868A8">
        <w:br/>
        <w:t>Land Valuation</w:t>
      </w:r>
    </w:p>
    <w:p w:rsidR="004E4317" w:rsidRPr="004E5D46" w:rsidRDefault="004E4317" w:rsidP="004E4317">
      <w:pPr>
        <w:spacing w:before="240" w:after="240"/>
        <w:rPr>
          <w:rFonts w:eastAsiaTheme="majorEastAsia"/>
          <w:bCs/>
          <w:color w:val="000000" w:themeColor="text1"/>
          <w:sz w:val="36"/>
          <w:szCs w:val="36"/>
        </w:rPr>
      </w:pPr>
      <w:r w:rsidRPr="004E5D46">
        <w:rPr>
          <w:rFonts w:eastAsiaTheme="majorEastAsia"/>
          <w:bCs/>
          <w:color w:val="000000" w:themeColor="text1"/>
          <w:sz w:val="36"/>
          <w:szCs w:val="36"/>
        </w:rPr>
        <w:t>How to Use this Resource</w:t>
      </w:r>
    </w:p>
    <w:p w:rsidR="004E4317" w:rsidRPr="00B868A8" w:rsidRDefault="004E4317" w:rsidP="004E4317">
      <w:pPr>
        <w:spacing w:after="120"/>
        <w:rPr>
          <w:spacing w:val="-4"/>
        </w:rPr>
      </w:pPr>
      <w:r w:rsidRPr="00B868A8">
        <w:t>Phase 1</w:t>
      </w:r>
      <w:r w:rsidR="00E634A7">
        <w:t>, Task 2, Step 7</w:t>
      </w:r>
      <w:r w:rsidRPr="00B868A8">
        <w:t xml:space="preserve"> of the </w:t>
      </w:r>
      <w:r w:rsidR="00B240FE">
        <w:t>Model</w:t>
      </w:r>
      <w:r w:rsidRPr="00B868A8">
        <w:t xml:space="preserve"> Guidebook for Communities discusses how a community can conduct initial due diligence to support responsible investment. This resource provides more detailed steps on </w:t>
      </w:r>
      <w:r w:rsidRPr="00B868A8">
        <w:rPr>
          <w:spacing w:val="-4"/>
        </w:rPr>
        <w:t>demonstrating how much value th</w:t>
      </w:r>
      <w:r>
        <w:rPr>
          <w:spacing w:val="-4"/>
        </w:rPr>
        <w:t>ose</w:t>
      </w:r>
      <w:r w:rsidRPr="00B868A8">
        <w:rPr>
          <w:spacing w:val="-4"/>
        </w:rPr>
        <w:t xml:space="preserve"> community lands bring to the community already.</w:t>
      </w:r>
      <w:bookmarkStart w:id="2" w:name="_Hlk514668363"/>
      <w:r w:rsidR="00B240FE">
        <w:rPr>
          <w:rStyle w:val="EndnoteReference"/>
          <w:spacing w:val="-4"/>
        </w:rPr>
        <w:endnoteReference w:id="1"/>
      </w:r>
      <w:bookmarkEnd w:id="2"/>
      <w:r w:rsidRPr="00B868A8">
        <w:rPr>
          <w:spacing w:val="-4"/>
        </w:rPr>
        <w:t xml:space="preserve"> When communities appreciate the value that they are already receiving from their land in monetary terms, they will be better positioned to negotiate with potential investors. </w:t>
      </w:r>
    </w:p>
    <w:p w:rsidR="004E4317" w:rsidRPr="00B868A8" w:rsidRDefault="004E4317" w:rsidP="004E4317">
      <w:pPr>
        <w:spacing w:after="120"/>
        <w:rPr>
          <w:spacing w:val="-4"/>
        </w:rPr>
      </w:pPr>
      <w:r w:rsidRPr="00B868A8">
        <w:rPr>
          <w:spacing w:val="-4"/>
        </w:rPr>
        <w:t>This exercise is designed to give people a sense of the value of the land designated for investment. It is not meant to be precise or perfectly accurate and should not be represented to communities as a fact.</w:t>
      </w:r>
    </w:p>
    <w:p w:rsidR="004E4317" w:rsidRPr="00B868A8" w:rsidRDefault="004E4317" w:rsidP="004E4317">
      <w:pPr>
        <w:spacing w:after="120"/>
      </w:pPr>
      <w:r w:rsidRPr="00B868A8">
        <w:rPr>
          <w:spacing w:val="-4"/>
        </w:rPr>
        <w:t xml:space="preserve">Materials that are useful during this exercise are: </w:t>
      </w:r>
      <w:r w:rsidRPr="00B868A8">
        <w:t xml:space="preserve">a calculator, large paper (or a big chalkboard/whiteboard), markers or chalk, and printed copies of a form like the </w:t>
      </w:r>
      <w:r w:rsidRPr="00B868A8">
        <w:rPr>
          <w:spacing w:val="-4"/>
        </w:rPr>
        <w:t>“Basic Valuation Worksheet” below</w:t>
      </w:r>
      <w:r w:rsidRPr="00B868A8">
        <w:t>.</w:t>
      </w:r>
    </w:p>
    <w:p w:rsidR="004E4317" w:rsidRPr="004E5D46" w:rsidRDefault="004E4317" w:rsidP="004E4317">
      <w:pPr>
        <w:spacing w:before="240" w:after="240"/>
        <w:rPr>
          <w:spacing w:val="-4"/>
          <w:sz w:val="36"/>
        </w:rPr>
      </w:pPr>
      <w:r w:rsidRPr="004E5D46">
        <w:rPr>
          <w:spacing w:val="-4"/>
          <w:sz w:val="36"/>
        </w:rPr>
        <w:t>Methods to Estimate Value of Land</w:t>
      </w:r>
    </w:p>
    <w:p w:rsidR="004E4317" w:rsidRPr="00B868A8" w:rsidRDefault="004E4317" w:rsidP="004E4317">
      <w:pPr>
        <w:spacing w:after="120"/>
        <w:rPr>
          <w:b/>
          <w:spacing w:val="-4"/>
        </w:rPr>
      </w:pPr>
      <w:r w:rsidRPr="00B868A8">
        <w:rPr>
          <w:spacing w:val="-4"/>
        </w:rPr>
        <w:t>Communities can estimate the monetary value of their land in a number of ways. These include:</w:t>
      </w:r>
    </w:p>
    <w:p w:rsidR="004E4317" w:rsidRPr="00B868A8" w:rsidRDefault="004E4317" w:rsidP="00363BF2">
      <w:pPr>
        <w:pStyle w:val="ListParagraph"/>
        <w:numPr>
          <w:ilvl w:val="0"/>
          <w:numId w:val="59"/>
        </w:numPr>
        <w:spacing w:after="120"/>
        <w:contextualSpacing w:val="0"/>
        <w:rPr>
          <w:b/>
          <w:spacing w:val="-4"/>
        </w:rPr>
      </w:pPr>
      <w:r w:rsidRPr="00B868A8">
        <w:rPr>
          <w:spacing w:val="-4"/>
        </w:rPr>
        <w:t>The value of the land and natural resources on the local market, based on the value of other land or resources that have been rented, leased or sold in the region;</w:t>
      </w:r>
    </w:p>
    <w:p w:rsidR="004E4317" w:rsidRPr="00B868A8" w:rsidRDefault="004E4317" w:rsidP="00363BF2">
      <w:pPr>
        <w:pStyle w:val="ListParagraph"/>
        <w:numPr>
          <w:ilvl w:val="0"/>
          <w:numId w:val="59"/>
        </w:numPr>
        <w:spacing w:after="120"/>
        <w:contextualSpacing w:val="0"/>
        <w:rPr>
          <w:spacing w:val="-4"/>
        </w:rPr>
      </w:pPr>
      <w:r w:rsidRPr="00B868A8">
        <w:rPr>
          <w:spacing w:val="-4"/>
        </w:rPr>
        <w:t xml:space="preserve">The value of the land and natural resources to the prospective buyer or tenant, including what they would use it for, and how much they would profit from it; and </w:t>
      </w:r>
    </w:p>
    <w:p w:rsidR="004E4317" w:rsidRPr="00B868A8" w:rsidRDefault="004E4317" w:rsidP="00363BF2">
      <w:pPr>
        <w:pStyle w:val="ListParagraph"/>
        <w:numPr>
          <w:ilvl w:val="0"/>
          <w:numId w:val="59"/>
        </w:numPr>
        <w:spacing w:after="120"/>
        <w:contextualSpacing w:val="0"/>
        <w:rPr>
          <w:spacing w:val="-4"/>
        </w:rPr>
      </w:pPr>
      <w:r w:rsidRPr="00B868A8">
        <w:rPr>
          <w:spacing w:val="-4"/>
        </w:rPr>
        <w:t xml:space="preserve">The market costs of replacing the resources currently hunted or gathered from the land - how much it would cost for the community to replace the resources lost by buying them in the local market. </w:t>
      </w:r>
    </w:p>
    <w:p w:rsidR="004E4317" w:rsidRPr="004A5900" w:rsidRDefault="004E4317" w:rsidP="004E4317">
      <w:pPr>
        <w:spacing w:after="120"/>
        <w:rPr>
          <w:spacing w:val="-4"/>
        </w:rPr>
      </w:pPr>
      <w:r w:rsidRPr="00B868A8">
        <w:rPr>
          <w:spacing w:val="-4"/>
        </w:rPr>
        <w:t>The community itself can do a rough estimate of the amount of money it would take to replace the natural resources that community members hunt or gather from their common lands.</w:t>
      </w:r>
      <w:r w:rsidRPr="004A5900">
        <w:rPr>
          <w:rStyle w:val="EndnoteReference"/>
          <w:spacing w:val="-4"/>
        </w:rPr>
        <w:endnoteReference w:id="2"/>
      </w:r>
      <w:r w:rsidRPr="004A5900">
        <w:rPr>
          <w:spacing w:val="-4"/>
        </w:rPr>
        <w:t xml:space="preserve"> This is done by:</w:t>
      </w:r>
    </w:p>
    <w:p w:rsidR="004E4317" w:rsidRPr="004B7198" w:rsidRDefault="004E4317" w:rsidP="00363BF2">
      <w:pPr>
        <w:pStyle w:val="ListParagraph"/>
        <w:numPr>
          <w:ilvl w:val="0"/>
          <w:numId w:val="60"/>
        </w:numPr>
        <w:spacing w:after="120"/>
        <w:contextualSpacing w:val="0"/>
        <w:rPr>
          <w:spacing w:val="-4"/>
        </w:rPr>
      </w:pPr>
      <w:r w:rsidRPr="009C6043">
        <w:rPr>
          <w:spacing w:val="-4"/>
        </w:rPr>
        <w:lastRenderedPageBreak/>
        <w:t>Listing all the resources that the community uses on or gathers from its common land;</w:t>
      </w:r>
    </w:p>
    <w:p w:rsidR="004E4317" w:rsidRPr="00957C0F" w:rsidRDefault="004E4317" w:rsidP="00363BF2">
      <w:pPr>
        <w:pStyle w:val="ListParagraph"/>
        <w:numPr>
          <w:ilvl w:val="0"/>
          <w:numId w:val="60"/>
        </w:numPr>
        <w:spacing w:after="120"/>
        <w:contextualSpacing w:val="0"/>
        <w:rPr>
          <w:spacing w:val="-4"/>
        </w:rPr>
      </w:pPr>
      <w:r w:rsidRPr="00957C0F">
        <w:rPr>
          <w:spacing w:val="-4"/>
        </w:rPr>
        <w:t>Estimating how much of each resource is used or gathered;</w:t>
      </w:r>
      <w:r>
        <w:rPr>
          <w:spacing w:val="-4"/>
        </w:rPr>
        <w:t xml:space="preserve"> and</w:t>
      </w:r>
    </w:p>
    <w:p w:rsidR="004E4317" w:rsidRPr="00957C0F" w:rsidRDefault="004E4317" w:rsidP="00363BF2">
      <w:pPr>
        <w:pStyle w:val="ListParagraph"/>
        <w:numPr>
          <w:ilvl w:val="0"/>
          <w:numId w:val="60"/>
        </w:numPr>
        <w:spacing w:after="120"/>
        <w:contextualSpacing w:val="0"/>
        <w:rPr>
          <w:spacing w:val="-4"/>
        </w:rPr>
      </w:pPr>
      <w:r w:rsidRPr="00957C0F">
        <w:rPr>
          <w:spacing w:val="-4"/>
        </w:rPr>
        <w:t xml:space="preserve">Figuring out what the community would have to spend in the local market to replace the resources that it would no longer have if the land was leased or sold to an investor. </w:t>
      </w:r>
    </w:p>
    <w:p w:rsidR="004E4317" w:rsidRPr="004E5D46" w:rsidRDefault="004E4317" w:rsidP="004E4317">
      <w:pPr>
        <w:pStyle w:val="Quote"/>
        <w:spacing w:before="240" w:after="240" w:line="300" w:lineRule="auto"/>
        <w:rPr>
          <w:b w:val="0"/>
          <w:color w:val="auto"/>
        </w:rPr>
      </w:pPr>
      <w:r w:rsidRPr="004E5D46">
        <w:rPr>
          <w:b w:val="0"/>
          <w:color w:val="auto"/>
        </w:rPr>
        <w:t>Step-by-Step Guidance</w:t>
      </w:r>
    </w:p>
    <w:p w:rsidR="004E4317" w:rsidRPr="0085558D" w:rsidRDefault="004E4317" w:rsidP="004E4317">
      <w:pPr>
        <w:pStyle w:val="Quote"/>
        <w:spacing w:after="120" w:line="300" w:lineRule="auto"/>
        <w:rPr>
          <w:color w:val="A5A5A5" w:themeColor="accent3"/>
        </w:rPr>
      </w:pPr>
      <w:r w:rsidRPr="00F43380">
        <w:rPr>
          <w:color w:val="auto"/>
          <w:sz w:val="24"/>
          <w:szCs w:val="24"/>
        </w:rPr>
        <w:t>Step 1: Post notice of meetings to ensure all land users and groups are represented</w:t>
      </w:r>
      <w:r w:rsidRPr="00C01443">
        <w:rPr>
          <w:color w:val="auto"/>
          <w:sz w:val="24"/>
          <w:szCs w:val="24"/>
        </w:rPr>
        <w:t>.</w:t>
      </w:r>
    </w:p>
    <w:p w:rsidR="004E4317" w:rsidRPr="0085558D" w:rsidRDefault="004E4317" w:rsidP="00363BF2">
      <w:pPr>
        <w:pStyle w:val="ListParagraph"/>
        <w:numPr>
          <w:ilvl w:val="0"/>
          <w:numId w:val="2"/>
        </w:numPr>
        <w:spacing w:after="120"/>
        <w:contextualSpacing w:val="0"/>
      </w:pPr>
      <w:r w:rsidRPr="0085558D">
        <w:t>Post information about the meeting place and time in places where participants frequent.</w:t>
      </w:r>
    </w:p>
    <w:p w:rsidR="004E4317" w:rsidRPr="0085558D" w:rsidRDefault="004E4317" w:rsidP="00363BF2">
      <w:pPr>
        <w:pStyle w:val="ListParagraph"/>
        <w:numPr>
          <w:ilvl w:val="0"/>
          <w:numId w:val="2"/>
        </w:numPr>
        <w:spacing w:after="120"/>
        <w:contextualSpacing w:val="0"/>
      </w:pPr>
      <w:r w:rsidRPr="0085558D">
        <w:t>It is likely that the investment will impact people and groups differently so their participation is needed to contribute different perspectives and help anticipate and mitigate potential issues.</w:t>
      </w:r>
    </w:p>
    <w:p w:rsidR="004E4317" w:rsidRPr="0085558D" w:rsidRDefault="004E4317" w:rsidP="004E4317">
      <w:pPr>
        <w:spacing w:after="120"/>
        <w:rPr>
          <w:b/>
        </w:rPr>
      </w:pPr>
      <w:r w:rsidRPr="0085558D">
        <w:rPr>
          <w:b/>
        </w:rPr>
        <w:t xml:space="preserve">Step 2: Select location of meetings to achieve diverse representation.  </w:t>
      </w:r>
    </w:p>
    <w:p w:rsidR="004E4317" w:rsidRPr="00635F94" w:rsidRDefault="004E4317" w:rsidP="00363BF2">
      <w:pPr>
        <w:pStyle w:val="ListParagraph"/>
        <w:numPr>
          <w:ilvl w:val="0"/>
          <w:numId w:val="3"/>
        </w:numPr>
        <w:spacing w:after="120"/>
        <w:contextualSpacing w:val="0"/>
      </w:pPr>
      <w:r w:rsidRPr="00635F94">
        <w:t xml:space="preserve">Meetings should be held at locations and times that are accessible to all community members. </w:t>
      </w:r>
    </w:p>
    <w:p w:rsidR="004E4317" w:rsidRPr="00796918" w:rsidRDefault="004E4317" w:rsidP="00363BF2">
      <w:pPr>
        <w:pStyle w:val="ListParagraph"/>
        <w:numPr>
          <w:ilvl w:val="0"/>
          <w:numId w:val="3"/>
        </w:numPr>
        <w:spacing w:after="120"/>
        <w:contextualSpacing w:val="0"/>
      </w:pPr>
      <w:r w:rsidRPr="00F211B1">
        <w:t>Women, pastoralists and others may have different schedules that must be a</w:t>
      </w:r>
      <w:r w:rsidRPr="00130342">
        <w:t>ccommodated.</w:t>
      </w:r>
    </w:p>
    <w:p w:rsidR="004E4317" w:rsidRPr="003D4755" w:rsidRDefault="004E4317" w:rsidP="004E4317">
      <w:pPr>
        <w:spacing w:after="120"/>
        <w:rPr>
          <w:b/>
        </w:rPr>
      </w:pPr>
      <w:r w:rsidRPr="00796918">
        <w:rPr>
          <w:b/>
        </w:rPr>
        <w:t xml:space="preserve">Step 3: Ensure broad representation during the meeting. </w:t>
      </w:r>
      <w:r w:rsidRPr="00FF1FC5">
        <w:t>Reaching groups who are frequently underrepresented in decision making forums (such as women, youth and ethnic minorities) often requires more concentrated effort than just inviting them to information meetings.</w:t>
      </w:r>
      <w:r w:rsidRPr="0068248F">
        <w:rPr>
          <w:b/>
        </w:rPr>
        <w:t xml:space="preserve"> </w:t>
      </w:r>
      <w:r w:rsidRPr="00B97A91">
        <w:t>The meeting should include the following people:</w:t>
      </w:r>
      <w:r w:rsidRPr="00B97A91">
        <w:rPr>
          <w:b/>
        </w:rPr>
        <w:t xml:space="preserve"> </w:t>
      </w:r>
    </w:p>
    <w:p w:rsidR="004E4317" w:rsidRPr="00B97A91" w:rsidRDefault="004E4317" w:rsidP="00363BF2">
      <w:pPr>
        <w:pStyle w:val="ListParagraph"/>
        <w:numPr>
          <w:ilvl w:val="0"/>
          <w:numId w:val="1"/>
        </w:numPr>
        <w:spacing w:after="120"/>
        <w:contextualSpacing w:val="0"/>
      </w:pPr>
      <w:r w:rsidRPr="00B97A91">
        <w:t>Married Men</w:t>
      </w:r>
    </w:p>
    <w:p w:rsidR="004E4317" w:rsidRPr="002A4186" w:rsidRDefault="004E4317" w:rsidP="00363BF2">
      <w:pPr>
        <w:pStyle w:val="ListParagraph"/>
        <w:numPr>
          <w:ilvl w:val="0"/>
          <w:numId w:val="1"/>
        </w:numPr>
        <w:spacing w:after="120"/>
        <w:contextualSpacing w:val="0"/>
      </w:pPr>
      <w:r w:rsidRPr="002A4186">
        <w:t xml:space="preserve">Single Men </w:t>
      </w:r>
    </w:p>
    <w:p w:rsidR="004E4317" w:rsidRPr="0054297D" w:rsidRDefault="004E4317" w:rsidP="00363BF2">
      <w:pPr>
        <w:pStyle w:val="ListParagraph"/>
        <w:numPr>
          <w:ilvl w:val="0"/>
          <w:numId w:val="1"/>
        </w:numPr>
        <w:spacing w:after="120"/>
        <w:contextualSpacing w:val="0"/>
      </w:pPr>
      <w:r w:rsidRPr="0054297D">
        <w:t xml:space="preserve">Married Women </w:t>
      </w:r>
    </w:p>
    <w:p w:rsidR="004E4317" w:rsidRPr="0054297D" w:rsidRDefault="004E4317" w:rsidP="00363BF2">
      <w:pPr>
        <w:pStyle w:val="ListParagraph"/>
        <w:numPr>
          <w:ilvl w:val="0"/>
          <w:numId w:val="1"/>
        </w:numPr>
        <w:spacing w:after="120"/>
        <w:contextualSpacing w:val="0"/>
      </w:pPr>
      <w:r w:rsidRPr="0054297D">
        <w:t xml:space="preserve">Single Women </w:t>
      </w:r>
    </w:p>
    <w:p w:rsidR="004E4317" w:rsidRPr="0054297D" w:rsidRDefault="004E4317" w:rsidP="00363BF2">
      <w:pPr>
        <w:pStyle w:val="ListParagraph"/>
        <w:numPr>
          <w:ilvl w:val="0"/>
          <w:numId w:val="1"/>
        </w:numPr>
        <w:spacing w:after="120"/>
        <w:contextualSpacing w:val="0"/>
      </w:pPr>
      <w:r w:rsidRPr="0054297D">
        <w:t xml:space="preserve">Widowed Women </w:t>
      </w:r>
    </w:p>
    <w:p w:rsidR="004E4317" w:rsidRPr="0054297D" w:rsidRDefault="004E4317" w:rsidP="00363BF2">
      <w:pPr>
        <w:pStyle w:val="ListParagraph"/>
        <w:numPr>
          <w:ilvl w:val="0"/>
          <w:numId w:val="1"/>
        </w:numPr>
        <w:spacing w:after="120"/>
        <w:contextualSpacing w:val="0"/>
      </w:pPr>
      <w:r w:rsidRPr="0054297D">
        <w:t>Male Youth</w:t>
      </w:r>
    </w:p>
    <w:p w:rsidR="004E4317" w:rsidRPr="0054297D" w:rsidRDefault="004E4317" w:rsidP="00363BF2">
      <w:pPr>
        <w:pStyle w:val="ListParagraph"/>
        <w:numPr>
          <w:ilvl w:val="0"/>
          <w:numId w:val="1"/>
        </w:numPr>
        <w:spacing w:after="120"/>
        <w:contextualSpacing w:val="0"/>
      </w:pPr>
      <w:r w:rsidRPr="0054297D">
        <w:t>Female Youth</w:t>
      </w:r>
    </w:p>
    <w:p w:rsidR="004E4317" w:rsidRPr="0054297D" w:rsidRDefault="004E4317" w:rsidP="00363BF2">
      <w:pPr>
        <w:pStyle w:val="ListParagraph"/>
        <w:numPr>
          <w:ilvl w:val="0"/>
          <w:numId w:val="1"/>
        </w:numPr>
        <w:spacing w:after="120"/>
        <w:contextualSpacing w:val="0"/>
      </w:pPr>
      <w:r w:rsidRPr="0054297D">
        <w:t xml:space="preserve">Male Pastoralists </w:t>
      </w:r>
    </w:p>
    <w:p w:rsidR="004E4317" w:rsidRPr="0054297D" w:rsidRDefault="004E4317" w:rsidP="00363BF2">
      <w:pPr>
        <w:pStyle w:val="ListParagraph"/>
        <w:numPr>
          <w:ilvl w:val="0"/>
          <w:numId w:val="1"/>
        </w:numPr>
        <w:spacing w:after="120"/>
        <w:contextualSpacing w:val="0"/>
      </w:pPr>
      <w:r w:rsidRPr="0054297D">
        <w:t xml:space="preserve">Female Pastoralists </w:t>
      </w:r>
    </w:p>
    <w:p w:rsidR="004E4317" w:rsidRPr="0054297D" w:rsidRDefault="004E4317" w:rsidP="00363BF2">
      <w:pPr>
        <w:pStyle w:val="ListParagraph"/>
        <w:numPr>
          <w:ilvl w:val="0"/>
          <w:numId w:val="1"/>
        </w:numPr>
        <w:spacing w:after="120"/>
        <w:contextualSpacing w:val="0"/>
      </w:pPr>
      <w:r w:rsidRPr="0054297D">
        <w:lastRenderedPageBreak/>
        <w:t>Others, e.g., widows, religious minorities, elderly, people with disabilities, etc.</w:t>
      </w:r>
    </w:p>
    <w:p w:rsidR="004E4317" w:rsidRPr="008C270F" w:rsidRDefault="004E4317" w:rsidP="004E4317">
      <w:pPr>
        <w:spacing w:after="120"/>
        <w:rPr>
          <w:rFonts w:eastAsiaTheme="majorEastAsia"/>
          <w:bCs/>
          <w:iCs/>
        </w:rPr>
      </w:pPr>
      <w:r w:rsidRPr="0054297D">
        <w:rPr>
          <w:rFonts w:eastAsiaTheme="majorEastAsia"/>
          <w:b/>
          <w:bCs/>
          <w:iCs/>
        </w:rPr>
        <w:t>Step 4</w:t>
      </w:r>
      <w:r w:rsidRPr="0054297D">
        <w:rPr>
          <w:rFonts w:eastAsiaTheme="majorEastAsia"/>
          <w:bCs/>
          <w:iCs/>
        </w:rPr>
        <w:t xml:space="preserve">: </w:t>
      </w:r>
      <w:r w:rsidRPr="002E236E">
        <w:rPr>
          <w:rFonts w:eastAsiaTheme="majorEastAsia"/>
          <w:b/>
          <w:bCs/>
          <w:iCs/>
        </w:rPr>
        <w:t>Community members should convene as one large group for general information and instructions.</w:t>
      </w:r>
      <w:r w:rsidRPr="002E236E">
        <w:rPr>
          <w:rFonts w:eastAsiaTheme="majorEastAsia"/>
          <w:bCs/>
          <w:iCs/>
        </w:rPr>
        <w:t xml:space="preserve"> </w:t>
      </w:r>
    </w:p>
    <w:p w:rsidR="004E4317" w:rsidRPr="000A1892" w:rsidRDefault="004E4317" w:rsidP="004E4317">
      <w:pPr>
        <w:spacing w:after="120"/>
        <w:rPr>
          <w:rFonts w:eastAsiaTheme="majorEastAsia"/>
          <w:b/>
          <w:bCs/>
          <w:iCs/>
        </w:rPr>
      </w:pPr>
      <w:r w:rsidRPr="008C270F">
        <w:rPr>
          <w:rFonts w:eastAsiaTheme="majorEastAsia"/>
          <w:b/>
          <w:bCs/>
          <w:iCs/>
        </w:rPr>
        <w:t xml:space="preserve">Step 5: </w:t>
      </w:r>
      <w:r w:rsidRPr="00EF05FA">
        <w:rPr>
          <w:b/>
          <w:spacing w:val="-4"/>
        </w:rPr>
        <w:t xml:space="preserve">Generate a list of resources that community members receive from the investment area.  </w:t>
      </w:r>
    </w:p>
    <w:p w:rsidR="004E4317" w:rsidRPr="000A1892" w:rsidRDefault="004E4317" w:rsidP="00363BF2">
      <w:pPr>
        <w:pStyle w:val="ListParagraph"/>
        <w:numPr>
          <w:ilvl w:val="0"/>
          <w:numId w:val="62"/>
        </w:numPr>
        <w:spacing w:after="120"/>
        <w:contextualSpacing w:val="0"/>
        <w:rPr>
          <w:rFonts w:eastAsiaTheme="majorEastAsia"/>
          <w:b/>
          <w:bCs/>
          <w:iCs/>
        </w:rPr>
      </w:pPr>
      <w:r w:rsidRPr="000A1892">
        <w:rPr>
          <w:spacing w:val="-4"/>
        </w:rPr>
        <w:t xml:space="preserve">Make a big chart that has 7 columns (see the “Basic Valuation Worksheet” below). </w:t>
      </w:r>
    </w:p>
    <w:p w:rsidR="004E4317" w:rsidRPr="005818B8" w:rsidRDefault="004E4317" w:rsidP="00363BF2">
      <w:pPr>
        <w:pStyle w:val="ListParagraph"/>
        <w:numPr>
          <w:ilvl w:val="0"/>
          <w:numId w:val="62"/>
        </w:numPr>
        <w:spacing w:after="120"/>
        <w:contextualSpacing w:val="0"/>
        <w:rPr>
          <w:rFonts w:eastAsiaTheme="majorEastAsia"/>
          <w:b/>
          <w:bCs/>
          <w:iCs/>
        </w:rPr>
      </w:pPr>
      <w:r w:rsidRPr="000A1892">
        <w:rPr>
          <w:spacing w:val="-4"/>
        </w:rPr>
        <w:t xml:space="preserve">Get community members to “shout out” or brainstorm all the main activities or uses of the common land, as well as all natural resources that can be found on the land. </w:t>
      </w:r>
    </w:p>
    <w:p w:rsidR="004E4317" w:rsidRPr="005818B8" w:rsidRDefault="004E4317" w:rsidP="00363BF2">
      <w:pPr>
        <w:pStyle w:val="ListParagraph"/>
        <w:numPr>
          <w:ilvl w:val="0"/>
          <w:numId w:val="62"/>
        </w:numPr>
        <w:spacing w:after="120"/>
        <w:contextualSpacing w:val="0"/>
        <w:rPr>
          <w:rFonts w:eastAsiaTheme="majorEastAsia"/>
          <w:b/>
          <w:bCs/>
          <w:iCs/>
        </w:rPr>
      </w:pPr>
      <w:r w:rsidRPr="005818B8">
        <w:rPr>
          <w:spacing w:val="-4"/>
        </w:rPr>
        <w:t xml:space="preserve">Write down everything that people say in the column on the left side of the board or big paper. </w:t>
      </w:r>
    </w:p>
    <w:p w:rsidR="004E4317" w:rsidRPr="005818B8" w:rsidRDefault="004E4317" w:rsidP="00363BF2">
      <w:pPr>
        <w:pStyle w:val="ListParagraph"/>
        <w:numPr>
          <w:ilvl w:val="0"/>
          <w:numId w:val="62"/>
        </w:numPr>
        <w:spacing w:after="120"/>
        <w:contextualSpacing w:val="0"/>
        <w:rPr>
          <w:rFonts w:eastAsiaTheme="majorEastAsia"/>
          <w:b/>
          <w:bCs/>
          <w:iCs/>
        </w:rPr>
      </w:pPr>
      <w:r w:rsidRPr="005818B8">
        <w:rPr>
          <w:spacing w:val="-4"/>
        </w:rPr>
        <w:t xml:space="preserve">Keep asking people to shout out uses of the common areas until no one can think of any more uses of the land or resources found there. </w:t>
      </w:r>
    </w:p>
    <w:p w:rsidR="004E4317" w:rsidRPr="005818B8" w:rsidRDefault="004E4317" w:rsidP="00363BF2">
      <w:pPr>
        <w:pStyle w:val="ListParagraph"/>
        <w:numPr>
          <w:ilvl w:val="0"/>
          <w:numId w:val="62"/>
        </w:numPr>
        <w:spacing w:after="120"/>
        <w:contextualSpacing w:val="0"/>
        <w:rPr>
          <w:rFonts w:eastAsiaTheme="majorEastAsia"/>
          <w:b/>
          <w:bCs/>
          <w:iCs/>
        </w:rPr>
      </w:pPr>
      <w:r w:rsidRPr="005818B8">
        <w:rPr>
          <w:spacing w:val="-4"/>
        </w:rPr>
        <w:t>Examples of activities that community members may suggest are:</w:t>
      </w:r>
    </w:p>
    <w:p w:rsidR="004E4317" w:rsidRPr="003D1E53" w:rsidRDefault="004E4317" w:rsidP="00363BF2">
      <w:pPr>
        <w:pStyle w:val="ListParagraph"/>
        <w:numPr>
          <w:ilvl w:val="1"/>
          <w:numId w:val="62"/>
        </w:numPr>
        <w:spacing w:after="120"/>
        <w:ind w:left="1080"/>
        <w:contextualSpacing w:val="0"/>
        <w:rPr>
          <w:rFonts w:eastAsiaTheme="majorEastAsia"/>
          <w:b/>
          <w:bCs/>
          <w:iCs/>
        </w:rPr>
      </w:pPr>
      <w:r w:rsidRPr="003D1E53">
        <w:rPr>
          <w:spacing w:val="-4"/>
        </w:rPr>
        <w:t>Hunters hunt for animals in the forest</w:t>
      </w:r>
      <w:r>
        <w:rPr>
          <w:spacing w:val="-4"/>
        </w:rPr>
        <w:t>.</w:t>
      </w:r>
    </w:p>
    <w:p w:rsidR="004E4317" w:rsidRPr="003D1E53" w:rsidRDefault="004E4317" w:rsidP="00363BF2">
      <w:pPr>
        <w:pStyle w:val="ListParagraph"/>
        <w:numPr>
          <w:ilvl w:val="1"/>
          <w:numId w:val="62"/>
        </w:numPr>
        <w:spacing w:after="120"/>
        <w:ind w:left="1080"/>
        <w:contextualSpacing w:val="0"/>
        <w:rPr>
          <w:rFonts w:eastAsiaTheme="majorEastAsia"/>
          <w:b/>
          <w:bCs/>
          <w:iCs/>
        </w:rPr>
      </w:pPr>
      <w:r w:rsidRPr="003D1E53">
        <w:rPr>
          <w:spacing w:val="-4"/>
        </w:rPr>
        <w:t>Women gather wild mushrooms</w:t>
      </w:r>
      <w:r>
        <w:rPr>
          <w:spacing w:val="-4"/>
        </w:rPr>
        <w:t>.</w:t>
      </w:r>
    </w:p>
    <w:p w:rsidR="004E4317" w:rsidRPr="00C85D7B" w:rsidRDefault="004E4317" w:rsidP="00363BF2">
      <w:pPr>
        <w:pStyle w:val="ListParagraph"/>
        <w:numPr>
          <w:ilvl w:val="1"/>
          <w:numId w:val="62"/>
        </w:numPr>
        <w:spacing w:after="120"/>
        <w:ind w:left="1080"/>
        <w:contextualSpacing w:val="0"/>
        <w:rPr>
          <w:rFonts w:eastAsiaTheme="majorEastAsia"/>
          <w:b/>
          <w:bCs/>
          <w:iCs/>
        </w:rPr>
      </w:pPr>
      <w:r w:rsidRPr="00C85D7B">
        <w:rPr>
          <w:spacing w:val="-4"/>
        </w:rPr>
        <w:t>People gather thatch for the roofs of their houses</w:t>
      </w:r>
      <w:r>
        <w:rPr>
          <w:spacing w:val="-4"/>
        </w:rPr>
        <w:t>.</w:t>
      </w:r>
    </w:p>
    <w:p w:rsidR="004E4317" w:rsidRPr="00C85D7B" w:rsidRDefault="004E4317" w:rsidP="00363BF2">
      <w:pPr>
        <w:pStyle w:val="ListParagraph"/>
        <w:numPr>
          <w:ilvl w:val="1"/>
          <w:numId w:val="62"/>
        </w:numPr>
        <w:spacing w:after="120"/>
        <w:ind w:left="1080"/>
        <w:contextualSpacing w:val="0"/>
        <w:rPr>
          <w:rFonts w:eastAsiaTheme="majorEastAsia"/>
          <w:b/>
          <w:bCs/>
          <w:iCs/>
        </w:rPr>
      </w:pPr>
      <w:r w:rsidRPr="00C85D7B">
        <w:rPr>
          <w:spacing w:val="-4"/>
        </w:rPr>
        <w:t>People gather traditional medicines for healing sicknesses</w:t>
      </w:r>
      <w:r>
        <w:rPr>
          <w:spacing w:val="-4"/>
        </w:rPr>
        <w:t>.</w:t>
      </w:r>
    </w:p>
    <w:p w:rsidR="004E4317" w:rsidRPr="009071B8" w:rsidRDefault="004E4317" w:rsidP="00363BF2">
      <w:pPr>
        <w:pStyle w:val="ListParagraph"/>
        <w:numPr>
          <w:ilvl w:val="1"/>
          <w:numId w:val="62"/>
        </w:numPr>
        <w:spacing w:after="120"/>
        <w:ind w:left="1080"/>
        <w:contextualSpacing w:val="0"/>
        <w:rPr>
          <w:rFonts w:eastAsiaTheme="majorEastAsia"/>
          <w:b/>
          <w:bCs/>
          <w:iCs/>
        </w:rPr>
      </w:pPr>
      <w:r w:rsidRPr="009071B8">
        <w:rPr>
          <w:spacing w:val="-4"/>
        </w:rPr>
        <w:t>Women gather water from streams, rivers and springs</w:t>
      </w:r>
      <w:r>
        <w:rPr>
          <w:spacing w:val="-4"/>
        </w:rPr>
        <w:t>.</w:t>
      </w:r>
    </w:p>
    <w:p w:rsidR="004E4317" w:rsidRPr="009071B8" w:rsidRDefault="004E4317" w:rsidP="00363BF2">
      <w:pPr>
        <w:pStyle w:val="ListParagraph"/>
        <w:numPr>
          <w:ilvl w:val="1"/>
          <w:numId w:val="62"/>
        </w:numPr>
        <w:spacing w:after="120"/>
        <w:ind w:left="1080"/>
        <w:contextualSpacing w:val="0"/>
        <w:rPr>
          <w:rFonts w:eastAsiaTheme="majorEastAsia"/>
          <w:b/>
          <w:bCs/>
          <w:iCs/>
        </w:rPr>
      </w:pPr>
      <w:r w:rsidRPr="009071B8">
        <w:rPr>
          <w:spacing w:val="-4"/>
        </w:rPr>
        <w:t>People gather honey from wild bees</w:t>
      </w:r>
      <w:r>
        <w:rPr>
          <w:spacing w:val="-4"/>
        </w:rPr>
        <w:t>.</w:t>
      </w:r>
    </w:p>
    <w:p w:rsidR="004E4317" w:rsidRPr="004A5900" w:rsidRDefault="004E4317" w:rsidP="004E4317">
      <w:pPr>
        <w:spacing w:after="120"/>
        <w:rPr>
          <w:b/>
          <w:spacing w:val="-4"/>
        </w:rPr>
      </w:pPr>
      <w:r w:rsidRPr="009071B8">
        <w:rPr>
          <w:b/>
          <w:spacing w:val="-4"/>
        </w:rPr>
        <w:t xml:space="preserve">Step 6. Select the 7 to 10 most-used resources that </w:t>
      </w:r>
      <w:r w:rsidRPr="004A5900">
        <w:rPr>
          <w:b/>
          <w:spacing w:val="-4"/>
        </w:rPr>
        <w:t>household</w:t>
      </w:r>
      <w:r>
        <w:rPr>
          <w:b/>
          <w:spacing w:val="-4"/>
        </w:rPr>
        <w:t>s</w:t>
      </w:r>
      <w:r w:rsidRPr="004A5900">
        <w:rPr>
          <w:b/>
          <w:spacing w:val="-4"/>
        </w:rPr>
        <w:t xml:space="preserve"> </w:t>
      </w:r>
      <w:r>
        <w:rPr>
          <w:b/>
          <w:spacing w:val="-4"/>
        </w:rPr>
        <w:t xml:space="preserve">typically </w:t>
      </w:r>
      <w:r w:rsidRPr="004A5900">
        <w:rPr>
          <w:b/>
          <w:spacing w:val="-4"/>
        </w:rPr>
        <w:t xml:space="preserve">gather on a daily or weekly basis. </w:t>
      </w:r>
    </w:p>
    <w:p w:rsidR="004E4317" w:rsidRPr="009C6043" w:rsidRDefault="004E4317" w:rsidP="00363BF2">
      <w:pPr>
        <w:pStyle w:val="ListParagraph"/>
        <w:numPr>
          <w:ilvl w:val="0"/>
          <w:numId w:val="63"/>
        </w:numPr>
        <w:spacing w:after="120"/>
        <w:contextualSpacing w:val="0"/>
        <w:rPr>
          <w:rFonts w:eastAsiaTheme="majorEastAsia"/>
          <w:b/>
          <w:bCs/>
          <w:iCs/>
        </w:rPr>
      </w:pPr>
      <w:r w:rsidRPr="009C6043">
        <w:rPr>
          <w:spacing w:val="-4"/>
        </w:rPr>
        <w:t xml:space="preserve">Focusing on a shorter list tends to work best within a 2-hour time period. </w:t>
      </w:r>
    </w:p>
    <w:p w:rsidR="004E4317" w:rsidRPr="00957C0F" w:rsidRDefault="004E4317" w:rsidP="00363BF2">
      <w:pPr>
        <w:pStyle w:val="ListParagraph"/>
        <w:numPr>
          <w:ilvl w:val="0"/>
          <w:numId w:val="63"/>
        </w:numPr>
        <w:spacing w:after="120"/>
        <w:contextualSpacing w:val="0"/>
        <w:rPr>
          <w:rFonts w:eastAsiaTheme="majorEastAsia"/>
          <w:b/>
          <w:bCs/>
          <w:iCs/>
        </w:rPr>
      </w:pPr>
      <w:r w:rsidRPr="004B7198">
        <w:rPr>
          <w:spacing w:val="-4"/>
        </w:rPr>
        <w:t>If community members have interest and energy</w:t>
      </w:r>
      <w:r w:rsidR="00142EEA">
        <w:rPr>
          <w:spacing w:val="-4"/>
        </w:rPr>
        <w:t>,</w:t>
      </w:r>
      <w:bookmarkStart w:id="3" w:name="_GoBack"/>
      <w:bookmarkEnd w:id="3"/>
      <w:r w:rsidRPr="004B7198">
        <w:rPr>
          <w:spacing w:val="-4"/>
        </w:rPr>
        <w:t xml:space="preserve"> feel free to continue for all the resources.</w:t>
      </w:r>
      <w:r w:rsidRPr="00957C0F">
        <w:rPr>
          <w:b/>
          <w:spacing w:val="-4"/>
        </w:rPr>
        <w:t xml:space="preserve"> </w:t>
      </w:r>
    </w:p>
    <w:p w:rsidR="004E4317" w:rsidRPr="00957C0F" w:rsidRDefault="004E4317" w:rsidP="004E4317">
      <w:pPr>
        <w:spacing w:after="120"/>
        <w:rPr>
          <w:b/>
          <w:spacing w:val="-4"/>
        </w:rPr>
      </w:pPr>
      <w:r w:rsidRPr="00957C0F">
        <w:rPr>
          <w:b/>
          <w:spacing w:val="-4"/>
        </w:rPr>
        <w:t xml:space="preserve">Step 7. Calculate the value of each resource. </w:t>
      </w:r>
    </w:p>
    <w:p w:rsidR="004E4317" w:rsidRPr="00F43380" w:rsidRDefault="004E4317" w:rsidP="004E4317">
      <w:pPr>
        <w:spacing w:after="120"/>
        <w:rPr>
          <w:spacing w:val="-4"/>
        </w:rPr>
      </w:pPr>
      <w:r w:rsidRPr="00957C0F">
        <w:rPr>
          <w:spacing w:val="-4"/>
        </w:rPr>
        <w:t xml:space="preserve">Community members are often shocked by the large value of their community land. To make sure that they understand how total value is calculated, it is important to do all calculations in front of the community, or to have community members do the math on their mobile phones along </w:t>
      </w:r>
      <w:r w:rsidRPr="00F43380">
        <w:rPr>
          <w:spacing w:val="-4"/>
        </w:rPr>
        <w:t>with the facilitator.</w:t>
      </w:r>
    </w:p>
    <w:p w:rsidR="004E4317" w:rsidRPr="003D4755" w:rsidRDefault="004E4317" w:rsidP="00363BF2">
      <w:pPr>
        <w:pStyle w:val="ListParagraph"/>
        <w:numPr>
          <w:ilvl w:val="0"/>
          <w:numId w:val="64"/>
        </w:numPr>
        <w:spacing w:after="120"/>
        <w:contextualSpacing w:val="0"/>
        <w:rPr>
          <w:rFonts w:eastAsiaTheme="majorEastAsia"/>
          <w:b/>
          <w:bCs/>
          <w:iCs/>
        </w:rPr>
      </w:pPr>
      <w:r w:rsidRPr="00C01443">
        <w:rPr>
          <w:b/>
          <w:spacing w:val="-4"/>
        </w:rPr>
        <w:t>Determine the unit of measurement for each resource</w:t>
      </w:r>
      <w:r w:rsidRPr="000378E3">
        <w:rPr>
          <w:b/>
          <w:spacing w:val="-4"/>
        </w:rPr>
        <w:t>.</w:t>
      </w:r>
      <w:r w:rsidRPr="0085558D">
        <w:rPr>
          <w:spacing w:val="-4"/>
        </w:rPr>
        <w:t xml:space="preserve"> To agree on a common unit of measurement, ask people how the resource is usually sold or </w:t>
      </w:r>
      <w:r w:rsidRPr="0085558D">
        <w:rPr>
          <w:spacing w:val="-4"/>
        </w:rPr>
        <w:lastRenderedPageBreak/>
        <w:t xml:space="preserve">bought in the market. For example: By kilo? By bundle of three? Write the agreed-upon answer in the column titled “Basic Unit.” </w:t>
      </w:r>
    </w:p>
    <w:p w:rsidR="004E4317" w:rsidRPr="003D4755" w:rsidRDefault="004E4317" w:rsidP="00363BF2">
      <w:pPr>
        <w:pStyle w:val="ListParagraph"/>
        <w:numPr>
          <w:ilvl w:val="0"/>
          <w:numId w:val="64"/>
        </w:numPr>
        <w:spacing w:after="120"/>
        <w:contextualSpacing w:val="0"/>
        <w:rPr>
          <w:rFonts w:eastAsiaTheme="majorEastAsia"/>
          <w:b/>
          <w:bCs/>
          <w:iCs/>
        </w:rPr>
      </w:pPr>
      <w:r w:rsidRPr="0085558D">
        <w:rPr>
          <w:b/>
          <w:spacing w:val="-4"/>
        </w:rPr>
        <w:t>Determine how many units of each resource are used each week</w:t>
      </w:r>
      <w:r w:rsidRPr="000378E3">
        <w:rPr>
          <w:b/>
          <w:spacing w:val="-4"/>
        </w:rPr>
        <w:t>.</w:t>
      </w:r>
      <w:r w:rsidRPr="0085558D">
        <w:rPr>
          <w:spacing w:val="-4"/>
        </w:rPr>
        <w:t xml:space="preserve"> Ask people to estimate how much a “typical” family gathers or uses every week</w:t>
      </w:r>
      <w:r w:rsidR="00BC1025">
        <w:rPr>
          <w:spacing w:val="-4"/>
        </w:rPr>
        <w:t xml:space="preserve"> using the agreed unit</w:t>
      </w:r>
      <w:r w:rsidRPr="0085558D">
        <w:rPr>
          <w:spacing w:val="-4"/>
        </w:rPr>
        <w:t>. Ask them to “shout out” the answers. For example:</w:t>
      </w:r>
      <w:r w:rsidRPr="0085558D">
        <w:rPr>
          <w:noProof/>
          <w:spacing w:val="-4"/>
        </w:rPr>
        <w:t xml:space="preserve"> </w:t>
      </w:r>
    </w:p>
    <w:p w:rsidR="004E4317" w:rsidRPr="00635F94" w:rsidRDefault="004E4317" w:rsidP="00363BF2">
      <w:pPr>
        <w:pStyle w:val="ListParagraph"/>
        <w:numPr>
          <w:ilvl w:val="1"/>
          <w:numId w:val="64"/>
        </w:numPr>
        <w:spacing w:after="120"/>
        <w:ind w:left="1080"/>
        <w:contextualSpacing w:val="0"/>
        <w:rPr>
          <w:rFonts w:eastAsiaTheme="majorEastAsia"/>
          <w:b/>
          <w:bCs/>
          <w:iCs/>
        </w:rPr>
      </w:pPr>
      <w:r w:rsidRPr="0085558D">
        <w:rPr>
          <w:spacing w:val="-4"/>
        </w:rPr>
        <w:t xml:space="preserve">How often does a family hunt for meat? </w:t>
      </w:r>
    </w:p>
    <w:p w:rsidR="004E4317" w:rsidRPr="00130342" w:rsidRDefault="004E4317" w:rsidP="00363BF2">
      <w:pPr>
        <w:pStyle w:val="ListParagraph"/>
        <w:numPr>
          <w:ilvl w:val="1"/>
          <w:numId w:val="64"/>
        </w:numPr>
        <w:spacing w:after="120"/>
        <w:ind w:left="1080"/>
        <w:contextualSpacing w:val="0"/>
        <w:rPr>
          <w:rFonts w:eastAsiaTheme="majorEastAsia"/>
          <w:b/>
          <w:bCs/>
          <w:iCs/>
        </w:rPr>
      </w:pPr>
      <w:r w:rsidRPr="00F211B1">
        <w:rPr>
          <w:spacing w:val="-4"/>
        </w:rPr>
        <w:t>How much meat do they hunt and eat every week/month, on average?</w:t>
      </w:r>
    </w:p>
    <w:p w:rsidR="004E4317" w:rsidRPr="00FF1FC5" w:rsidRDefault="004E4317" w:rsidP="00363BF2">
      <w:pPr>
        <w:pStyle w:val="ListParagraph"/>
        <w:numPr>
          <w:ilvl w:val="1"/>
          <w:numId w:val="64"/>
        </w:numPr>
        <w:spacing w:after="120"/>
        <w:ind w:left="1080"/>
        <w:contextualSpacing w:val="0"/>
        <w:rPr>
          <w:rFonts w:eastAsiaTheme="majorEastAsia"/>
          <w:b/>
          <w:bCs/>
          <w:iCs/>
        </w:rPr>
      </w:pPr>
      <w:r w:rsidRPr="00796918">
        <w:rPr>
          <w:spacing w:val="-4"/>
        </w:rPr>
        <w:t>How many units of wild fru</w:t>
      </w:r>
      <w:r w:rsidRPr="00FF1FC5">
        <w:rPr>
          <w:spacing w:val="-4"/>
        </w:rPr>
        <w:t>it or veget</w:t>
      </w:r>
      <w:r w:rsidR="0089238B">
        <w:rPr>
          <w:spacing w:val="-4"/>
        </w:rPr>
        <w:t xml:space="preserve">ables do women </w:t>
      </w:r>
      <w:r w:rsidRPr="00FF1FC5">
        <w:rPr>
          <w:spacing w:val="-4"/>
        </w:rPr>
        <w:t>gather each week?</w:t>
      </w:r>
    </w:p>
    <w:p w:rsidR="004E4317" w:rsidRPr="0068248F" w:rsidRDefault="004E4317" w:rsidP="00363BF2">
      <w:pPr>
        <w:pStyle w:val="ListParagraph"/>
        <w:numPr>
          <w:ilvl w:val="1"/>
          <w:numId w:val="64"/>
        </w:numPr>
        <w:spacing w:after="120"/>
        <w:ind w:left="1080"/>
        <w:contextualSpacing w:val="0"/>
        <w:rPr>
          <w:rFonts w:eastAsiaTheme="majorEastAsia"/>
          <w:b/>
          <w:bCs/>
          <w:iCs/>
        </w:rPr>
      </w:pPr>
      <w:r w:rsidRPr="00FF1FC5">
        <w:rPr>
          <w:spacing w:val="-4"/>
        </w:rPr>
        <w:t xml:space="preserve">How many units of firewood does a family generally gather from the community common lands each week?  </w:t>
      </w:r>
    </w:p>
    <w:p w:rsidR="004E4317" w:rsidRPr="00B97A91" w:rsidRDefault="004E4317" w:rsidP="00363BF2">
      <w:pPr>
        <w:pStyle w:val="ListParagraph"/>
        <w:numPr>
          <w:ilvl w:val="1"/>
          <w:numId w:val="64"/>
        </w:numPr>
        <w:spacing w:after="120"/>
        <w:ind w:left="1080"/>
        <w:contextualSpacing w:val="0"/>
        <w:rPr>
          <w:rFonts w:eastAsiaTheme="majorEastAsia"/>
          <w:b/>
          <w:bCs/>
          <w:iCs/>
        </w:rPr>
      </w:pPr>
      <w:r w:rsidRPr="00B97A91">
        <w:rPr>
          <w:spacing w:val="-4"/>
        </w:rPr>
        <w:t xml:space="preserve">How often do people gather wild honey? </w:t>
      </w:r>
    </w:p>
    <w:p w:rsidR="004E4317" w:rsidRPr="0054297D" w:rsidRDefault="004E4317" w:rsidP="00363BF2">
      <w:pPr>
        <w:pStyle w:val="ListParagraph"/>
        <w:numPr>
          <w:ilvl w:val="1"/>
          <w:numId w:val="64"/>
        </w:numPr>
        <w:spacing w:after="120"/>
        <w:ind w:left="1080"/>
        <w:contextualSpacing w:val="0"/>
        <w:rPr>
          <w:rFonts w:eastAsiaTheme="majorEastAsia"/>
          <w:b/>
          <w:bCs/>
          <w:iCs/>
        </w:rPr>
      </w:pPr>
      <w:r w:rsidRPr="002A4186">
        <w:rPr>
          <w:spacing w:val="-4"/>
        </w:rPr>
        <w:t xml:space="preserve">What quantity of honey </w:t>
      </w:r>
      <w:r w:rsidR="0089238B">
        <w:rPr>
          <w:spacing w:val="-4"/>
        </w:rPr>
        <w:t>can someone get each time he/</w:t>
      </w:r>
      <w:r w:rsidRPr="002A4186">
        <w:rPr>
          <w:spacing w:val="-4"/>
        </w:rPr>
        <w:t xml:space="preserve">she </w:t>
      </w:r>
      <w:r w:rsidRPr="0054297D">
        <w:rPr>
          <w:spacing w:val="-4"/>
        </w:rPr>
        <w:t xml:space="preserve">goes to gather it? </w:t>
      </w:r>
    </w:p>
    <w:p w:rsidR="004E4317" w:rsidRPr="003D4755" w:rsidRDefault="004E4317" w:rsidP="00363BF2">
      <w:pPr>
        <w:pStyle w:val="ListParagraph"/>
        <w:numPr>
          <w:ilvl w:val="1"/>
          <w:numId w:val="64"/>
        </w:numPr>
        <w:spacing w:after="120"/>
        <w:ind w:left="1080"/>
        <w:contextualSpacing w:val="0"/>
        <w:rPr>
          <w:rFonts w:eastAsiaTheme="majorEastAsia"/>
          <w:b/>
          <w:bCs/>
          <w:iCs/>
        </w:rPr>
      </w:pPr>
      <w:r w:rsidRPr="0054297D">
        <w:rPr>
          <w:spacing w:val="-4"/>
        </w:rPr>
        <w:t>How much honey does the typical family consume or sell every week?</w:t>
      </w:r>
    </w:p>
    <w:p w:rsidR="004E4317" w:rsidRPr="0054297D" w:rsidRDefault="004E4317" w:rsidP="00363BF2">
      <w:pPr>
        <w:pStyle w:val="ListParagraph"/>
        <w:numPr>
          <w:ilvl w:val="0"/>
          <w:numId w:val="61"/>
        </w:numPr>
        <w:spacing w:after="120"/>
        <w:contextualSpacing w:val="0"/>
        <w:rPr>
          <w:spacing w:val="-4"/>
        </w:rPr>
      </w:pPr>
      <w:r w:rsidRPr="0054297D">
        <w:rPr>
          <w:b/>
          <w:spacing w:val="-4"/>
        </w:rPr>
        <w:t>Determine the cost of the unit on the market</w:t>
      </w:r>
      <w:r w:rsidRPr="000378E3">
        <w:rPr>
          <w:b/>
          <w:spacing w:val="-4"/>
        </w:rPr>
        <w:t>.</w:t>
      </w:r>
      <w:r w:rsidRPr="0054297D">
        <w:rPr>
          <w:spacing w:val="-4"/>
        </w:rPr>
        <w:t xml:space="preserve"> </w:t>
      </w:r>
    </w:p>
    <w:p w:rsidR="004E4317" w:rsidRPr="0054297D" w:rsidRDefault="004E4317" w:rsidP="00363BF2">
      <w:pPr>
        <w:pStyle w:val="ListParagraph"/>
        <w:numPr>
          <w:ilvl w:val="1"/>
          <w:numId w:val="61"/>
        </w:numPr>
        <w:spacing w:after="120"/>
        <w:ind w:left="1080"/>
        <w:contextualSpacing w:val="0"/>
        <w:rPr>
          <w:spacing w:val="-4"/>
        </w:rPr>
      </w:pPr>
      <w:r w:rsidRPr="0054297D">
        <w:rPr>
          <w:spacing w:val="-4"/>
        </w:rPr>
        <w:t xml:space="preserve">Ask the community how much one unit of the resource would cost in the market if people had to buy it in town. </w:t>
      </w:r>
    </w:p>
    <w:p w:rsidR="004E4317" w:rsidRPr="0054297D" w:rsidRDefault="004E4317" w:rsidP="00363BF2">
      <w:pPr>
        <w:pStyle w:val="ListParagraph"/>
        <w:numPr>
          <w:ilvl w:val="1"/>
          <w:numId w:val="61"/>
        </w:numPr>
        <w:spacing w:after="120"/>
        <w:ind w:left="1080"/>
        <w:contextualSpacing w:val="0"/>
        <w:rPr>
          <w:spacing w:val="-4"/>
        </w:rPr>
      </w:pPr>
      <w:r w:rsidRPr="0054297D">
        <w:rPr>
          <w:spacing w:val="-4"/>
        </w:rPr>
        <w:t>For example, how much would a kilo of meat cost to buy if families could not hunt for their meat? How much would a bundle of thatch cost? How much would a bundle of firewood cost?</w:t>
      </w:r>
    </w:p>
    <w:p w:rsidR="004E4317" w:rsidRPr="0054297D" w:rsidRDefault="004E4317" w:rsidP="00363BF2">
      <w:pPr>
        <w:pStyle w:val="ListParagraph"/>
        <w:numPr>
          <w:ilvl w:val="0"/>
          <w:numId w:val="61"/>
        </w:numPr>
        <w:spacing w:after="120"/>
        <w:contextualSpacing w:val="0"/>
        <w:rPr>
          <w:spacing w:val="-4"/>
        </w:rPr>
      </w:pPr>
      <w:r w:rsidRPr="0054297D">
        <w:rPr>
          <w:b/>
          <w:spacing w:val="-4"/>
        </w:rPr>
        <w:t>Find out the cost per week.</w:t>
      </w:r>
      <w:r w:rsidRPr="0054297D">
        <w:rPr>
          <w:spacing w:val="-4"/>
        </w:rPr>
        <w:t xml:space="preserve"> </w:t>
      </w:r>
    </w:p>
    <w:p w:rsidR="004E4317" w:rsidRPr="0054297D" w:rsidRDefault="004E4317" w:rsidP="00363BF2">
      <w:pPr>
        <w:pStyle w:val="ListParagraph"/>
        <w:numPr>
          <w:ilvl w:val="1"/>
          <w:numId w:val="61"/>
        </w:numPr>
        <w:spacing w:after="120"/>
        <w:ind w:left="1080"/>
        <w:contextualSpacing w:val="0"/>
        <w:rPr>
          <w:spacing w:val="-4"/>
        </w:rPr>
      </w:pPr>
      <w:r w:rsidRPr="0054297D">
        <w:rPr>
          <w:spacing w:val="-4"/>
        </w:rPr>
        <w:t>Multiply the cost of one unit by the number of units used per week.</w:t>
      </w:r>
    </w:p>
    <w:p w:rsidR="004E4317" w:rsidRPr="0054297D" w:rsidRDefault="004E4317" w:rsidP="00363BF2">
      <w:pPr>
        <w:pStyle w:val="ListParagraph"/>
        <w:numPr>
          <w:ilvl w:val="1"/>
          <w:numId w:val="61"/>
        </w:numPr>
        <w:spacing w:after="120"/>
        <w:ind w:left="1080"/>
        <w:contextualSpacing w:val="0"/>
        <w:rPr>
          <w:spacing w:val="-4"/>
        </w:rPr>
      </w:pPr>
      <w:r w:rsidRPr="0054297D">
        <w:rPr>
          <w:spacing w:val="-4"/>
        </w:rPr>
        <w:t>For example, if a “typical family” uses one bundle of firewood every day, and a bundle of firewood costs $1 in the market, then a “typical family” would have to spend $7 a week on firewood if they could no longer access their common forest. Write down the weekly costs in the chart.</w:t>
      </w:r>
    </w:p>
    <w:p w:rsidR="004E4317" w:rsidRPr="0054297D" w:rsidRDefault="004E4317" w:rsidP="00363BF2">
      <w:pPr>
        <w:pStyle w:val="ListParagraph"/>
        <w:numPr>
          <w:ilvl w:val="0"/>
          <w:numId w:val="61"/>
        </w:numPr>
        <w:spacing w:after="120"/>
        <w:contextualSpacing w:val="0"/>
        <w:rPr>
          <w:spacing w:val="-4"/>
        </w:rPr>
      </w:pPr>
      <w:r w:rsidRPr="0054297D">
        <w:rPr>
          <w:b/>
          <w:spacing w:val="-4"/>
        </w:rPr>
        <w:t>Find out the cost per month and per year</w:t>
      </w:r>
      <w:r w:rsidRPr="000378E3">
        <w:rPr>
          <w:b/>
          <w:spacing w:val="-4"/>
        </w:rPr>
        <w:t xml:space="preserve">. </w:t>
      </w:r>
    </w:p>
    <w:p w:rsidR="004E4317" w:rsidRPr="002E236E" w:rsidRDefault="004E4317" w:rsidP="00363BF2">
      <w:pPr>
        <w:pStyle w:val="ListParagraph"/>
        <w:numPr>
          <w:ilvl w:val="1"/>
          <w:numId w:val="61"/>
        </w:numPr>
        <w:spacing w:after="120"/>
        <w:ind w:left="1080"/>
        <w:contextualSpacing w:val="0"/>
        <w:rPr>
          <w:spacing w:val="-4"/>
        </w:rPr>
      </w:pPr>
      <w:r w:rsidRPr="002E236E">
        <w:rPr>
          <w:spacing w:val="-4"/>
        </w:rPr>
        <w:t xml:space="preserve">Multiply the cost per week by 4 to get the cost per month. </w:t>
      </w:r>
    </w:p>
    <w:p w:rsidR="004E4317" w:rsidRPr="008C270F" w:rsidRDefault="004E4317" w:rsidP="00363BF2">
      <w:pPr>
        <w:pStyle w:val="ListParagraph"/>
        <w:numPr>
          <w:ilvl w:val="1"/>
          <w:numId w:val="61"/>
        </w:numPr>
        <w:spacing w:after="120"/>
        <w:ind w:left="1080"/>
        <w:contextualSpacing w:val="0"/>
        <w:rPr>
          <w:spacing w:val="-4"/>
        </w:rPr>
      </w:pPr>
      <w:r w:rsidRPr="008C270F">
        <w:rPr>
          <w:spacing w:val="-4"/>
        </w:rPr>
        <w:t xml:space="preserve">Enter it into the table. </w:t>
      </w:r>
    </w:p>
    <w:p w:rsidR="0089238B" w:rsidRPr="0089238B" w:rsidRDefault="004E4317" w:rsidP="0089238B">
      <w:pPr>
        <w:pStyle w:val="ListParagraph"/>
        <w:numPr>
          <w:ilvl w:val="1"/>
          <w:numId w:val="61"/>
        </w:numPr>
        <w:spacing w:after="120"/>
        <w:ind w:left="1080"/>
        <w:contextualSpacing w:val="0"/>
        <w:rPr>
          <w:spacing w:val="-4"/>
        </w:rPr>
      </w:pPr>
      <w:r w:rsidRPr="008C270F">
        <w:rPr>
          <w:spacing w:val="-4"/>
        </w:rPr>
        <w:t>Then multiply the monthly cost by 12 to find out the yearly cost to a family (in the fina</w:t>
      </w:r>
      <w:r w:rsidRPr="000A1892">
        <w:rPr>
          <w:spacing w:val="-4"/>
        </w:rPr>
        <w:t>l column).</w:t>
      </w:r>
    </w:p>
    <w:p w:rsidR="004E4317" w:rsidRPr="000A1892" w:rsidRDefault="004E4317" w:rsidP="00363BF2">
      <w:pPr>
        <w:pStyle w:val="ListParagraph"/>
        <w:numPr>
          <w:ilvl w:val="0"/>
          <w:numId w:val="61"/>
        </w:numPr>
        <w:spacing w:after="120"/>
        <w:contextualSpacing w:val="0"/>
        <w:rPr>
          <w:spacing w:val="-4"/>
        </w:rPr>
      </w:pPr>
      <w:r w:rsidRPr="000A1892">
        <w:rPr>
          <w:b/>
          <w:spacing w:val="-4"/>
        </w:rPr>
        <w:t>Calculate the total cost per year for one family.</w:t>
      </w:r>
      <w:r w:rsidRPr="000A1892">
        <w:rPr>
          <w:spacing w:val="-4"/>
        </w:rPr>
        <w:t xml:space="preserve"> </w:t>
      </w:r>
    </w:p>
    <w:p w:rsidR="004E4317" w:rsidRPr="003D4755" w:rsidRDefault="004E4317" w:rsidP="00363BF2">
      <w:pPr>
        <w:pStyle w:val="ListParagraph"/>
        <w:numPr>
          <w:ilvl w:val="1"/>
          <w:numId w:val="61"/>
        </w:numPr>
        <w:spacing w:after="120"/>
        <w:ind w:left="1080"/>
        <w:contextualSpacing w:val="0"/>
        <w:rPr>
          <w:spacing w:val="-4"/>
        </w:rPr>
      </w:pPr>
      <w:r w:rsidRPr="000A1892">
        <w:rPr>
          <w:spacing w:val="-4"/>
        </w:rPr>
        <w:t xml:space="preserve">Add up everything in the final column to find the total cost per year for all the resources discussed.  </w:t>
      </w:r>
    </w:p>
    <w:p w:rsidR="004E4317" w:rsidRPr="005818B8" w:rsidRDefault="004E4317" w:rsidP="00363BF2">
      <w:pPr>
        <w:pStyle w:val="ListParagraph"/>
        <w:numPr>
          <w:ilvl w:val="0"/>
          <w:numId w:val="61"/>
        </w:numPr>
        <w:spacing w:after="120"/>
        <w:contextualSpacing w:val="0"/>
        <w:rPr>
          <w:spacing w:val="-4"/>
        </w:rPr>
      </w:pPr>
      <w:r w:rsidRPr="005818B8">
        <w:rPr>
          <w:b/>
          <w:spacing w:val="-4"/>
        </w:rPr>
        <w:lastRenderedPageBreak/>
        <w:t>Estimate the total cost per year for the whole community</w:t>
      </w:r>
      <w:r w:rsidRPr="000378E3">
        <w:rPr>
          <w:b/>
          <w:spacing w:val="-4"/>
        </w:rPr>
        <w:t>.</w:t>
      </w:r>
      <w:r w:rsidRPr="005818B8">
        <w:rPr>
          <w:spacing w:val="-4"/>
        </w:rPr>
        <w:t xml:space="preserve"> </w:t>
      </w:r>
    </w:p>
    <w:p w:rsidR="004E4317" w:rsidRPr="005818B8" w:rsidRDefault="004E4317" w:rsidP="00363BF2">
      <w:pPr>
        <w:pStyle w:val="ListParagraph"/>
        <w:numPr>
          <w:ilvl w:val="1"/>
          <w:numId w:val="61"/>
        </w:numPr>
        <w:spacing w:after="120"/>
        <w:ind w:left="1080"/>
        <w:contextualSpacing w:val="0"/>
        <w:rPr>
          <w:spacing w:val="-4"/>
        </w:rPr>
      </w:pPr>
      <w:r w:rsidRPr="005818B8">
        <w:rPr>
          <w:spacing w:val="-4"/>
        </w:rPr>
        <w:t xml:space="preserve">Ask the community how many families/households live in the community and use the common areas. </w:t>
      </w:r>
    </w:p>
    <w:p w:rsidR="004E4317" w:rsidRPr="005818B8" w:rsidRDefault="004E4317" w:rsidP="00363BF2">
      <w:pPr>
        <w:pStyle w:val="ListParagraph"/>
        <w:numPr>
          <w:ilvl w:val="1"/>
          <w:numId w:val="61"/>
        </w:numPr>
        <w:spacing w:after="120"/>
        <w:ind w:left="1080"/>
        <w:contextualSpacing w:val="0"/>
        <w:rPr>
          <w:spacing w:val="-4"/>
        </w:rPr>
      </w:pPr>
      <w:r w:rsidRPr="005818B8">
        <w:rPr>
          <w:spacing w:val="-4"/>
        </w:rPr>
        <w:t xml:space="preserve">Write down the total number of families/households in the community. </w:t>
      </w:r>
    </w:p>
    <w:p w:rsidR="004E4317" w:rsidRPr="005818B8" w:rsidRDefault="004E4317" w:rsidP="00363BF2">
      <w:pPr>
        <w:pStyle w:val="ListParagraph"/>
        <w:numPr>
          <w:ilvl w:val="1"/>
          <w:numId w:val="61"/>
        </w:numPr>
        <w:spacing w:after="120"/>
        <w:ind w:left="1080"/>
        <w:contextualSpacing w:val="0"/>
        <w:rPr>
          <w:spacing w:val="-4"/>
        </w:rPr>
      </w:pPr>
      <w:r w:rsidRPr="005818B8">
        <w:rPr>
          <w:spacing w:val="-4"/>
        </w:rPr>
        <w:t xml:space="preserve">Multiply the total cost per year for one “typical family” by the number of families/households. </w:t>
      </w:r>
    </w:p>
    <w:p w:rsidR="004E4317" w:rsidRPr="005818B8" w:rsidRDefault="004E4317" w:rsidP="00363BF2">
      <w:pPr>
        <w:pStyle w:val="ListParagraph"/>
        <w:numPr>
          <w:ilvl w:val="1"/>
          <w:numId w:val="61"/>
        </w:numPr>
        <w:spacing w:after="120"/>
        <w:ind w:left="1080"/>
        <w:contextualSpacing w:val="0"/>
        <w:rPr>
          <w:spacing w:val="-4"/>
        </w:rPr>
      </w:pPr>
      <w:r w:rsidRPr="005818B8">
        <w:rPr>
          <w:spacing w:val="-4"/>
        </w:rPr>
        <w:t xml:space="preserve">This number is an estimate of the total cost for the entire community to replace the resources it currently gets from its common land. </w:t>
      </w:r>
    </w:p>
    <w:p w:rsidR="004E4317" w:rsidRPr="003D4755" w:rsidRDefault="004E4317" w:rsidP="00363BF2">
      <w:pPr>
        <w:pStyle w:val="ListParagraph"/>
        <w:numPr>
          <w:ilvl w:val="1"/>
          <w:numId w:val="61"/>
        </w:numPr>
        <w:spacing w:after="120"/>
        <w:ind w:left="1080"/>
        <w:contextualSpacing w:val="0"/>
        <w:rPr>
          <w:spacing w:val="-4"/>
        </w:rPr>
      </w:pPr>
      <w:r w:rsidRPr="005818B8">
        <w:rPr>
          <w:spacing w:val="-4"/>
        </w:rPr>
        <w:t>It should be a surprisingly large number – and it is likely still a low estimate because there are other resources and uses that are not incl</w:t>
      </w:r>
      <w:r w:rsidRPr="003D1E53">
        <w:rPr>
          <w:spacing w:val="-4"/>
        </w:rPr>
        <w:t xml:space="preserve">uded. </w:t>
      </w:r>
    </w:p>
    <w:p w:rsidR="004E4317" w:rsidRPr="003D1E53" w:rsidRDefault="004E4317" w:rsidP="00363BF2">
      <w:pPr>
        <w:pStyle w:val="ListParagraph"/>
        <w:numPr>
          <w:ilvl w:val="0"/>
          <w:numId w:val="61"/>
        </w:numPr>
        <w:spacing w:after="120"/>
        <w:contextualSpacing w:val="0"/>
        <w:rPr>
          <w:spacing w:val="-4"/>
        </w:rPr>
      </w:pPr>
      <w:r w:rsidRPr="003D1E53">
        <w:rPr>
          <w:b/>
          <w:spacing w:val="-4"/>
        </w:rPr>
        <w:t>Find out the cost in US Dollars.</w:t>
      </w:r>
      <w:r w:rsidRPr="003D1E53">
        <w:rPr>
          <w:spacing w:val="-4"/>
        </w:rPr>
        <w:t xml:space="preserve"> </w:t>
      </w:r>
    </w:p>
    <w:p w:rsidR="004E4317" w:rsidRPr="003D1E53" w:rsidRDefault="004E4317" w:rsidP="00363BF2">
      <w:pPr>
        <w:pStyle w:val="ListParagraph"/>
        <w:numPr>
          <w:ilvl w:val="1"/>
          <w:numId w:val="61"/>
        </w:numPr>
        <w:spacing w:after="120"/>
        <w:ind w:left="1080"/>
        <w:contextualSpacing w:val="0"/>
        <w:rPr>
          <w:spacing w:val="-4"/>
        </w:rPr>
      </w:pPr>
      <w:r w:rsidRPr="003D1E53">
        <w:rPr>
          <w:spacing w:val="-4"/>
        </w:rPr>
        <w:t xml:space="preserve">Often, investors offering to lease or buy land will come offering a rental fee or sale price in US </w:t>
      </w:r>
      <w:r>
        <w:rPr>
          <w:spacing w:val="-4"/>
        </w:rPr>
        <w:t>d</w:t>
      </w:r>
      <w:r w:rsidRPr="003D1E53">
        <w:rPr>
          <w:spacing w:val="-4"/>
        </w:rPr>
        <w:t xml:space="preserve">ollars. </w:t>
      </w:r>
    </w:p>
    <w:p w:rsidR="004E4317" w:rsidRPr="00C85D7B" w:rsidRDefault="004E4317" w:rsidP="00363BF2">
      <w:pPr>
        <w:pStyle w:val="ListParagraph"/>
        <w:numPr>
          <w:ilvl w:val="1"/>
          <w:numId w:val="61"/>
        </w:numPr>
        <w:spacing w:after="120"/>
        <w:ind w:left="1080"/>
        <w:contextualSpacing w:val="0"/>
        <w:rPr>
          <w:spacing w:val="-4"/>
        </w:rPr>
      </w:pPr>
      <w:r w:rsidRPr="00C85D7B">
        <w:rPr>
          <w:spacing w:val="-4"/>
        </w:rPr>
        <w:t xml:space="preserve">For this reason, it is important to not only estimate the monetary value of investment area in </w:t>
      </w:r>
      <w:r w:rsidR="00C10CC7">
        <w:rPr>
          <w:spacing w:val="-4"/>
        </w:rPr>
        <w:t>local currency</w:t>
      </w:r>
      <w:r w:rsidRPr="00C85D7B">
        <w:rPr>
          <w:spacing w:val="-4"/>
        </w:rPr>
        <w:t xml:space="preserve">, but to also convert that into US </w:t>
      </w:r>
      <w:r>
        <w:rPr>
          <w:spacing w:val="-4"/>
        </w:rPr>
        <w:t>d</w:t>
      </w:r>
      <w:r w:rsidRPr="00C85D7B">
        <w:rPr>
          <w:spacing w:val="-4"/>
        </w:rPr>
        <w:t xml:space="preserve">ollars.  </w:t>
      </w:r>
    </w:p>
    <w:p w:rsidR="004E4317" w:rsidRPr="003D4755" w:rsidRDefault="004E4317" w:rsidP="00363BF2">
      <w:pPr>
        <w:pStyle w:val="ListParagraph"/>
        <w:numPr>
          <w:ilvl w:val="1"/>
          <w:numId w:val="61"/>
        </w:numPr>
        <w:spacing w:after="120"/>
        <w:ind w:left="1080"/>
        <w:contextualSpacing w:val="0"/>
        <w:rPr>
          <w:spacing w:val="-4"/>
        </w:rPr>
      </w:pPr>
      <w:r w:rsidRPr="003D4755">
        <w:rPr>
          <w:spacing w:val="-4"/>
        </w:rPr>
        <w:t>Confirm the current exchange rate before the meeting.</w:t>
      </w:r>
      <w:r w:rsidRPr="009071B8">
        <w:rPr>
          <w:spacing w:val="-4"/>
        </w:rPr>
        <w:t xml:space="preserve"> Multiply the total cost to the community in the local currency by the current exchange rate.  </w:t>
      </w:r>
    </w:p>
    <w:p w:rsidR="004E4317" w:rsidRPr="009071B8" w:rsidRDefault="004E4317" w:rsidP="00363BF2">
      <w:pPr>
        <w:pStyle w:val="ListParagraph"/>
        <w:numPr>
          <w:ilvl w:val="0"/>
          <w:numId w:val="61"/>
        </w:numPr>
        <w:spacing w:after="120"/>
        <w:contextualSpacing w:val="0"/>
        <w:rPr>
          <w:spacing w:val="-4"/>
        </w:rPr>
      </w:pPr>
      <w:r w:rsidRPr="009071B8">
        <w:rPr>
          <w:b/>
          <w:spacing w:val="-4"/>
        </w:rPr>
        <w:t>Reflect:</w:t>
      </w:r>
      <w:r w:rsidRPr="009071B8">
        <w:rPr>
          <w:spacing w:val="-4"/>
        </w:rPr>
        <w:t xml:space="preserve"> After completing these calculations, it is sometimes useful to take a moment to ask community members to envision what their lives would be like if they no longer had access to their community land. Consider asking: </w:t>
      </w:r>
    </w:p>
    <w:p w:rsidR="004E4317" w:rsidRPr="009071B8" w:rsidRDefault="004E4317" w:rsidP="00363BF2">
      <w:pPr>
        <w:pStyle w:val="ListParagraph"/>
        <w:numPr>
          <w:ilvl w:val="1"/>
          <w:numId w:val="102"/>
        </w:numPr>
        <w:spacing w:after="120"/>
        <w:ind w:left="1080"/>
        <w:contextualSpacing w:val="0"/>
        <w:rPr>
          <w:spacing w:val="-4"/>
        </w:rPr>
      </w:pPr>
      <w:r w:rsidRPr="009071B8">
        <w:rPr>
          <w:spacing w:val="-4"/>
        </w:rPr>
        <w:t>If you did not have your community land, where would you get firewood/bricks/wild fruit and other resources?</w:t>
      </w:r>
    </w:p>
    <w:p w:rsidR="004E4317" w:rsidRPr="009071B8" w:rsidRDefault="004E4317" w:rsidP="00363BF2">
      <w:pPr>
        <w:pStyle w:val="ListParagraph"/>
        <w:numPr>
          <w:ilvl w:val="1"/>
          <w:numId w:val="102"/>
        </w:numPr>
        <w:spacing w:after="120"/>
        <w:ind w:left="1080"/>
        <w:contextualSpacing w:val="0"/>
        <w:rPr>
          <w:spacing w:val="-4"/>
        </w:rPr>
      </w:pPr>
      <w:r w:rsidRPr="009071B8">
        <w:rPr>
          <w:spacing w:val="-4"/>
        </w:rPr>
        <w:t xml:space="preserve">If you did not have your community land, how would you earn money to buy each item at the market? </w:t>
      </w:r>
    </w:p>
    <w:p w:rsidR="0089238B" w:rsidRDefault="004E4317" w:rsidP="00363BF2">
      <w:pPr>
        <w:pStyle w:val="ListParagraph"/>
        <w:numPr>
          <w:ilvl w:val="1"/>
          <w:numId w:val="102"/>
        </w:numPr>
        <w:spacing w:after="120"/>
        <w:ind w:left="1080"/>
        <w:contextualSpacing w:val="0"/>
        <w:rPr>
          <w:spacing w:val="-4"/>
        </w:rPr>
      </w:pPr>
      <w:r w:rsidRPr="009071B8">
        <w:rPr>
          <w:spacing w:val="-4"/>
        </w:rPr>
        <w:t>Since you now know the value of what you get from your community land, would you consider selling or renting the land? (If yes,</w:t>
      </w:r>
      <w:r w:rsidRPr="003E1416">
        <w:rPr>
          <w:spacing w:val="-4"/>
        </w:rPr>
        <w:t xml:space="preserve"> what would be a fair price, given the value that your community is already receiving from these lands?) It may be useful to remind community members that it is unwise to sell or rent their land for the exact value it has to them currently – if they did so they would not gain any profit</w:t>
      </w:r>
      <w:r w:rsidR="0089238B">
        <w:rPr>
          <w:spacing w:val="-4"/>
        </w:rPr>
        <w:t xml:space="preserve"> to help the community prosper</w:t>
      </w:r>
    </w:p>
    <w:p w:rsidR="0089238B" w:rsidRPr="0089238B" w:rsidRDefault="0089238B" w:rsidP="0089238B">
      <w:pPr>
        <w:spacing w:after="120"/>
        <w:ind w:left="720"/>
        <w:rPr>
          <w:spacing w:val="-4"/>
        </w:rPr>
        <w:sectPr w:rsidR="0089238B" w:rsidRPr="0089238B" w:rsidSect="0030423A">
          <w:footerReference w:type="default" r:id="rId10"/>
          <w:endnotePr>
            <w:numFmt w:val="decimal"/>
          </w:endnotePr>
          <w:pgSz w:w="11906" w:h="16838" w:code="9"/>
          <w:pgMar w:top="1440" w:right="1440" w:bottom="1440" w:left="1440" w:header="720" w:footer="720" w:gutter="0"/>
          <w:pgNumType w:start="1"/>
          <w:cols w:space="720"/>
          <w:titlePg/>
          <w:docGrid w:linePitch="360"/>
        </w:sectPr>
      </w:pPr>
    </w:p>
    <w:p w:rsidR="004E4317" w:rsidRPr="003D4755" w:rsidRDefault="004E4317" w:rsidP="004E4317">
      <w:pPr>
        <w:spacing w:after="120"/>
        <w:rPr>
          <w:b/>
          <w:spacing w:val="-4"/>
        </w:rPr>
      </w:pPr>
      <w:r w:rsidRPr="003D4755">
        <w:rPr>
          <w:b/>
          <w:spacing w:val="-4"/>
        </w:rPr>
        <w:lastRenderedPageBreak/>
        <w:t>Basic Valuation Worksheet</w:t>
      </w:r>
    </w:p>
    <w:p w:rsidR="004E4317" w:rsidRPr="00FB3ABD" w:rsidRDefault="004E4317" w:rsidP="004E4317">
      <w:pPr>
        <w:spacing w:after="120"/>
        <w:rPr>
          <w:spacing w:val="-4"/>
          <w:sz w:val="22"/>
        </w:rPr>
      </w:pPr>
      <w:r w:rsidRPr="00FB3ABD">
        <w:rPr>
          <w:spacing w:val="-4"/>
          <w:sz w:val="22"/>
        </w:rPr>
        <w:t>(Participants decide which resources to list in the left column, but facilitators should be prepared to suggest these examples or other commonly used resources if they are not suggested by participants.)</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924"/>
        <w:gridCol w:w="1400"/>
        <w:gridCol w:w="1260"/>
        <w:gridCol w:w="955"/>
        <w:gridCol w:w="1082"/>
        <w:gridCol w:w="1150"/>
        <w:gridCol w:w="1080"/>
      </w:tblGrid>
      <w:tr w:rsidR="004E4317" w:rsidRPr="00FB3ABD" w:rsidTr="007B637E">
        <w:trPr>
          <w:trHeight w:val="791"/>
          <w:jc w:val="center"/>
        </w:trPr>
        <w:tc>
          <w:tcPr>
            <w:tcW w:w="2914" w:type="dxa"/>
            <w:gridSpan w:val="2"/>
            <w:shd w:val="clear" w:color="auto" w:fill="70AD47" w:themeFill="accent6"/>
          </w:tcPr>
          <w:p w:rsidR="004E4317" w:rsidRPr="00FB3ABD" w:rsidRDefault="004E4317" w:rsidP="001C2A70">
            <w:pPr>
              <w:spacing w:after="120" w:line="240" w:lineRule="auto"/>
              <w:ind w:left="86"/>
              <w:rPr>
                <w:b/>
                <w:spacing w:val="-4"/>
                <w:sz w:val="20"/>
                <w:szCs w:val="20"/>
              </w:rPr>
            </w:pPr>
            <w:r w:rsidRPr="00FB3ABD">
              <w:rPr>
                <w:b/>
                <w:spacing w:val="-4"/>
                <w:sz w:val="20"/>
                <w:szCs w:val="20"/>
              </w:rPr>
              <w:t>Collected from common land &amp; water areas by one “typical family”</w:t>
            </w:r>
          </w:p>
        </w:tc>
        <w:tc>
          <w:tcPr>
            <w:tcW w:w="1400" w:type="dxa"/>
            <w:shd w:val="clear" w:color="auto" w:fill="70AD47" w:themeFill="accent6"/>
          </w:tcPr>
          <w:p w:rsidR="004E4317" w:rsidRPr="00FB3ABD" w:rsidRDefault="004E4317" w:rsidP="001C2A70">
            <w:pPr>
              <w:spacing w:after="120" w:line="240" w:lineRule="auto"/>
              <w:rPr>
                <w:spacing w:val="-4"/>
                <w:sz w:val="20"/>
                <w:szCs w:val="20"/>
              </w:rPr>
            </w:pPr>
            <w:r w:rsidRPr="00FB3ABD">
              <w:rPr>
                <w:b/>
                <w:spacing w:val="-4"/>
                <w:sz w:val="20"/>
                <w:szCs w:val="20"/>
              </w:rPr>
              <w:t>Basic Unit (bundle, kilo, etc.)</w:t>
            </w:r>
          </w:p>
        </w:tc>
        <w:tc>
          <w:tcPr>
            <w:tcW w:w="1260" w:type="dxa"/>
            <w:shd w:val="clear" w:color="auto" w:fill="70AD47" w:themeFill="accent6"/>
          </w:tcPr>
          <w:p w:rsidR="004E4317" w:rsidRPr="00FB3ABD" w:rsidRDefault="004E4317" w:rsidP="001C2A70">
            <w:pPr>
              <w:spacing w:after="120" w:line="240" w:lineRule="auto"/>
              <w:rPr>
                <w:spacing w:val="-4"/>
                <w:sz w:val="20"/>
                <w:szCs w:val="20"/>
              </w:rPr>
            </w:pPr>
            <w:r w:rsidRPr="00FB3ABD">
              <w:rPr>
                <w:b/>
                <w:spacing w:val="-4"/>
                <w:sz w:val="20"/>
                <w:szCs w:val="20"/>
              </w:rPr>
              <w:t xml:space="preserve">Units used per week </w:t>
            </w:r>
          </w:p>
        </w:tc>
        <w:tc>
          <w:tcPr>
            <w:tcW w:w="955" w:type="dxa"/>
            <w:shd w:val="clear" w:color="auto" w:fill="70AD47" w:themeFill="accent6"/>
          </w:tcPr>
          <w:p w:rsidR="004E4317" w:rsidRPr="00FB3ABD" w:rsidRDefault="004E4317" w:rsidP="001C2A70">
            <w:pPr>
              <w:spacing w:after="120" w:line="240" w:lineRule="auto"/>
              <w:rPr>
                <w:spacing w:val="-4"/>
                <w:sz w:val="20"/>
                <w:szCs w:val="20"/>
              </w:rPr>
            </w:pPr>
            <w:r w:rsidRPr="00FB3ABD">
              <w:rPr>
                <w:b/>
                <w:spacing w:val="-4"/>
                <w:sz w:val="20"/>
                <w:szCs w:val="20"/>
              </w:rPr>
              <w:t>Cost per unit</w:t>
            </w:r>
          </w:p>
        </w:tc>
        <w:tc>
          <w:tcPr>
            <w:tcW w:w="1082" w:type="dxa"/>
            <w:shd w:val="clear" w:color="auto" w:fill="70AD47" w:themeFill="accent6"/>
          </w:tcPr>
          <w:p w:rsidR="004E4317" w:rsidRPr="00FB3ABD" w:rsidRDefault="004E4317" w:rsidP="001C2A70">
            <w:pPr>
              <w:spacing w:after="120" w:line="240" w:lineRule="auto"/>
              <w:rPr>
                <w:spacing w:val="-4"/>
                <w:sz w:val="20"/>
                <w:szCs w:val="20"/>
              </w:rPr>
            </w:pPr>
            <w:r w:rsidRPr="00FB3ABD">
              <w:rPr>
                <w:b/>
                <w:spacing w:val="-4"/>
                <w:sz w:val="20"/>
                <w:szCs w:val="20"/>
              </w:rPr>
              <w:t xml:space="preserve">Cost per week </w:t>
            </w:r>
          </w:p>
        </w:tc>
        <w:tc>
          <w:tcPr>
            <w:tcW w:w="1150" w:type="dxa"/>
            <w:tcBorders>
              <w:bottom w:val="single" w:sz="4" w:space="0" w:color="auto"/>
            </w:tcBorders>
            <w:shd w:val="clear" w:color="auto" w:fill="70AD47" w:themeFill="accent6"/>
          </w:tcPr>
          <w:p w:rsidR="004E4317" w:rsidRPr="00FB3ABD" w:rsidRDefault="004E4317" w:rsidP="001C2A70">
            <w:pPr>
              <w:spacing w:after="120" w:line="240" w:lineRule="auto"/>
              <w:rPr>
                <w:b/>
                <w:spacing w:val="-4"/>
                <w:sz w:val="20"/>
                <w:szCs w:val="20"/>
              </w:rPr>
            </w:pPr>
            <w:r w:rsidRPr="00FB3ABD">
              <w:rPr>
                <w:b/>
                <w:spacing w:val="-4"/>
                <w:sz w:val="20"/>
                <w:szCs w:val="20"/>
              </w:rPr>
              <w:t xml:space="preserve">Cost per month (x4) </w:t>
            </w:r>
          </w:p>
        </w:tc>
        <w:tc>
          <w:tcPr>
            <w:tcW w:w="1080" w:type="dxa"/>
            <w:shd w:val="clear" w:color="auto" w:fill="70AD47" w:themeFill="accent6"/>
          </w:tcPr>
          <w:p w:rsidR="004E4317" w:rsidRPr="00FB3ABD" w:rsidRDefault="004E4317" w:rsidP="001C2A70">
            <w:pPr>
              <w:spacing w:after="120" w:line="240" w:lineRule="auto"/>
              <w:rPr>
                <w:b/>
                <w:spacing w:val="-4"/>
                <w:sz w:val="20"/>
                <w:szCs w:val="20"/>
              </w:rPr>
            </w:pPr>
            <w:r w:rsidRPr="00FB3ABD">
              <w:rPr>
                <w:b/>
                <w:spacing w:val="-4"/>
                <w:sz w:val="20"/>
                <w:szCs w:val="20"/>
              </w:rPr>
              <w:t>Cost per year</w:t>
            </w:r>
            <w:r>
              <w:rPr>
                <w:b/>
                <w:spacing w:val="-4"/>
                <w:sz w:val="20"/>
                <w:szCs w:val="20"/>
              </w:rPr>
              <w:t xml:space="preserve"> </w:t>
            </w:r>
            <w:r w:rsidRPr="00FB3ABD">
              <w:rPr>
                <w:b/>
                <w:spacing w:val="-4"/>
                <w:sz w:val="20"/>
                <w:szCs w:val="20"/>
              </w:rPr>
              <w:t>(x12)</w:t>
            </w: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4E6C006D" wp14:editId="2059453E">
                  <wp:extent cx="351692" cy="457200"/>
                  <wp:effectExtent l="0" t="0" r="0" b="0"/>
                  <wp:docPr id="25" name="Picture 25" descr="C:\Users\Rachael Knight\AppData\Local\Microsoft\Windows\Temporary Internet Files\Content.IE5\1PPTKUGM\1361807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chael Knight\AppData\Local\Microsoft\Windows\Temporary Internet Files\Content.IE5\1PPTKUGM\136180754[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16084"/>
                          <a:stretch/>
                        </pic:blipFill>
                        <pic:spPr bwMode="auto">
                          <a:xfrm>
                            <a:off x="0" y="0"/>
                            <a:ext cx="351692" cy="457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Firewood</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1BC227BA" wp14:editId="027ADA00">
                  <wp:extent cx="375959" cy="368587"/>
                  <wp:effectExtent l="0" t="0" r="5080" b="0"/>
                  <wp:docPr id="26" name="Picture 26" descr="C:\Users\Rachael Knight\AppData\Local\Microsoft\Windows\Temporary Internet Files\Content.IE5\K6N4NFYB\bucket-307501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chael Knight\AppData\Local\Microsoft\Windows\Temporary Internet Files\Content.IE5\K6N4NFYB\bucket-307501_64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668" cy="370262"/>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 xml:space="preserve">Water </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hanging="288"/>
              <w:jc w:val="center"/>
              <w:rPr>
                <w:noProof/>
                <w:spacing w:val="-4"/>
                <w:sz w:val="20"/>
                <w:szCs w:val="20"/>
              </w:rPr>
            </w:pPr>
            <w:r w:rsidRPr="00FB3ABD">
              <w:rPr>
                <w:noProof/>
                <w:spacing w:val="-4"/>
                <w:sz w:val="20"/>
                <w:szCs w:val="20"/>
              </w:rPr>
              <w:drawing>
                <wp:inline distT="0" distB="0" distL="0" distR="0" wp14:anchorId="3E09D3CB" wp14:editId="1A0EE985">
                  <wp:extent cx="483870" cy="377825"/>
                  <wp:effectExtent l="0" t="0" r="0" b="3175"/>
                  <wp:docPr id="27" name="Picture 27" descr="C:\Users\Rachael Knight\AppData\Local\Microsoft\Windows\Temporary Internet Files\Content.IE5\K6N4NFYB\lgi01a201501110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chael Knight\AppData\Local\Microsoft\Windows\Temporary Internet Files\Content.IE5\K6N4NFYB\lgi01a2015011108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3870" cy="377825"/>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Meat from hunting</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49214478" wp14:editId="1C4C8F6E">
                  <wp:extent cx="483869" cy="228600"/>
                  <wp:effectExtent l="0" t="0" r="0" b="0"/>
                  <wp:docPr id="28" name="Picture 28" descr="C:\Users\Rachael Knight\AppData\Local\Microsoft\Windows\Temporary Internet Files\Content.IE5\G3R2RQ6P\johnny-automatic-green-fis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chael Knight\AppData\Local\Microsoft\Windows\Temporary Internet Files\Content.IE5\G3R2RQ6P\johnny-automatic-green-fish[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162" cy="228739"/>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Fish</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40272EA6" wp14:editId="3A357F48">
                  <wp:extent cx="412016" cy="404446"/>
                  <wp:effectExtent l="0" t="0" r="7620" b="0"/>
                  <wp:docPr id="29" name="Picture 29" descr="C:\Users\Rachael Knight\AppData\Local\Microsoft\Windows\Temporary Internet Files\Content.IE5\3YF86233\lgi01a201412261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el Knight\AppData\Local\Microsoft\Windows\Temporary Internet Files\Content.IE5\3YF86233\lgi01a2014122614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266" cy="404691"/>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Vegetable #1</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tabs>
                <w:tab w:val="left" w:pos="720"/>
              </w:tabs>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3160B2FE" wp14:editId="65BF78D6">
                  <wp:extent cx="263525" cy="395605"/>
                  <wp:effectExtent l="0" t="0" r="3175" b="4445"/>
                  <wp:docPr id="30" name="Picture 30" descr="C:\Users\Rachael Knight\AppData\Local\Microsoft\Windows\Temporary Internet Files\Content.IE5\1PPTKUGM\bottle-gourd-65639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chael Knight\AppData\Local\Microsoft\Windows\Temporary Internet Files\Content.IE5\1PPTKUGM\bottle-gourd-656390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525" cy="395605"/>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Vegetable #2*</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spacing w:after="120" w:line="240" w:lineRule="auto"/>
              <w:ind w:left="90" w:right="-108" w:hanging="198"/>
              <w:jc w:val="center"/>
              <w:rPr>
                <w:noProof/>
                <w:spacing w:val="-4"/>
                <w:sz w:val="20"/>
                <w:szCs w:val="20"/>
              </w:rPr>
            </w:pPr>
            <w:r w:rsidRPr="00FB3ABD">
              <w:rPr>
                <w:noProof/>
                <w:spacing w:val="-4"/>
                <w:sz w:val="20"/>
                <w:szCs w:val="20"/>
              </w:rPr>
              <w:drawing>
                <wp:inline distT="0" distB="0" distL="0" distR="0" wp14:anchorId="7D8B9D47" wp14:editId="701DB070">
                  <wp:extent cx="241633" cy="483577"/>
                  <wp:effectExtent l="0" t="0" r="6350" b="0"/>
                  <wp:docPr id="31" name="Picture 31" descr="C:\Users\Rachael Knight\AppData\Local\Microsoft\Windows\Temporary Internet Files\Content.IE5\K6N4NFYB\mint-32644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chael Knight\AppData\Local\Microsoft\Windows\Temporary Internet Files\Content.IE5\K6N4NFYB\mint-32644_640[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1669" cy="483649"/>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Herbal Medicine</w:t>
            </w:r>
          </w:p>
        </w:tc>
        <w:tc>
          <w:tcPr>
            <w:tcW w:w="1400" w:type="dxa"/>
          </w:tcPr>
          <w:p w:rsidR="004E4317" w:rsidRPr="00FB3ABD" w:rsidRDefault="004E4317" w:rsidP="001C2A70">
            <w:pPr>
              <w:tabs>
                <w:tab w:val="left" w:pos="592"/>
              </w:tabs>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tabs>
                <w:tab w:val="left" w:pos="736"/>
              </w:tabs>
              <w:spacing w:after="120" w:line="240" w:lineRule="auto"/>
              <w:ind w:hanging="108"/>
              <w:jc w:val="center"/>
              <w:rPr>
                <w:spacing w:val="-4"/>
                <w:sz w:val="20"/>
                <w:szCs w:val="20"/>
              </w:rPr>
            </w:pPr>
            <w:r w:rsidRPr="00FB3ABD">
              <w:rPr>
                <w:noProof/>
                <w:spacing w:val="-4"/>
                <w:sz w:val="20"/>
                <w:szCs w:val="20"/>
              </w:rPr>
              <w:drawing>
                <wp:inline distT="0" distB="0" distL="0" distR="0" wp14:anchorId="3E06BE6F" wp14:editId="23C48B02">
                  <wp:extent cx="483870" cy="325120"/>
                  <wp:effectExtent l="0" t="0" r="0" b="0"/>
                  <wp:docPr id="32" name="Picture 32" descr="C:\Users\Rachael Knight\AppData\Local\Microsoft\Windows\Temporary Internet Files\Content.IE5\1PPTKUGM\Psidium_guajava_(frui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chael Knight\AppData\Local\Microsoft\Windows\Temporary Internet Files\Content.IE5\1PPTKUGM\Psidium_guajava_(fruit)[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3870" cy="325120"/>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Wild Fruit #1*</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20"/>
          <w:jc w:val="center"/>
        </w:trPr>
        <w:tc>
          <w:tcPr>
            <w:tcW w:w="990" w:type="dxa"/>
            <w:vAlign w:val="center"/>
          </w:tcPr>
          <w:p w:rsidR="004E4317" w:rsidRPr="00FB3ABD" w:rsidRDefault="004E4317" w:rsidP="00BB2166">
            <w:pPr>
              <w:tabs>
                <w:tab w:val="left" w:pos="736"/>
              </w:tabs>
              <w:spacing w:after="120" w:line="240" w:lineRule="auto"/>
              <w:ind w:hanging="108"/>
              <w:jc w:val="center"/>
              <w:rPr>
                <w:rFonts w:eastAsia="Times New Roman"/>
                <w:noProof/>
                <w:spacing w:val="-4"/>
                <w:sz w:val="20"/>
                <w:szCs w:val="20"/>
              </w:rPr>
            </w:pPr>
            <w:r w:rsidRPr="00FB3ABD">
              <w:rPr>
                <w:rFonts w:eastAsia="Times New Roman"/>
                <w:noProof/>
                <w:spacing w:val="-4"/>
                <w:sz w:val="20"/>
                <w:szCs w:val="20"/>
              </w:rPr>
              <w:drawing>
                <wp:inline distT="0" distB="0" distL="0" distR="0" wp14:anchorId="461587AB" wp14:editId="430290F3">
                  <wp:extent cx="403060" cy="395654"/>
                  <wp:effectExtent l="0" t="0" r="0" b="4445"/>
                  <wp:docPr id="33" name="Picture 33" descr="C:\Users\Rachael Knight\AppData\Local\Microsoft\Windows\Temporary Internet Files\Content.IE5\G3R2RQ6P\Christmas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chael Knight\AppData\Local\Microsoft\Windows\Temporary Internet Files\Content.IE5\G3R2RQ6P\Christmas8[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304" cy="395894"/>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Wild Fruit #2</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BB2166">
        <w:trPr>
          <w:trHeight w:val="791"/>
          <w:jc w:val="center"/>
        </w:trPr>
        <w:tc>
          <w:tcPr>
            <w:tcW w:w="990" w:type="dxa"/>
            <w:vAlign w:val="center"/>
          </w:tcPr>
          <w:p w:rsidR="004E4317" w:rsidRPr="00FB3ABD" w:rsidRDefault="004E4317" w:rsidP="00BB2166">
            <w:pPr>
              <w:spacing w:after="120" w:line="240" w:lineRule="auto"/>
              <w:ind w:left="90" w:hanging="198"/>
              <w:jc w:val="center"/>
              <w:rPr>
                <w:noProof/>
                <w:spacing w:val="-4"/>
                <w:sz w:val="20"/>
                <w:szCs w:val="20"/>
              </w:rPr>
            </w:pPr>
            <w:r w:rsidRPr="00FB3ABD">
              <w:rPr>
                <w:noProof/>
                <w:spacing w:val="-4"/>
                <w:sz w:val="20"/>
                <w:szCs w:val="20"/>
              </w:rPr>
              <w:drawing>
                <wp:inline distT="0" distB="0" distL="0" distR="0" wp14:anchorId="547F8E59" wp14:editId="3C84BE87">
                  <wp:extent cx="384357" cy="509954"/>
                  <wp:effectExtent l="0" t="0" r="0" b="4445"/>
                  <wp:docPr id="36" name="Picture 36" descr="C:\Users\Rachael Knight\AppData\Local\Microsoft\Windows\Temporary Internet Files\Content.IE5\1PPTKUGM\papyrus-160495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chael Knight\AppData\Local\Microsoft\Windows\Temporary Internet Files\Content.IE5\1PPTKUGM\papyrus-160495_640[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4590" cy="510263"/>
                          </a:xfrm>
                          <a:prstGeom prst="rect">
                            <a:avLst/>
                          </a:prstGeom>
                          <a:noFill/>
                          <a:ln>
                            <a:noFill/>
                          </a:ln>
                        </pic:spPr>
                      </pic:pic>
                    </a:graphicData>
                  </a:graphic>
                </wp:inline>
              </w:drawing>
            </w:r>
          </w:p>
        </w:tc>
        <w:tc>
          <w:tcPr>
            <w:tcW w:w="1924" w:type="dxa"/>
            <w:vAlign w:val="center"/>
          </w:tcPr>
          <w:p w:rsidR="004E4317" w:rsidRPr="00FB3ABD" w:rsidRDefault="004E4317" w:rsidP="001C2A70">
            <w:pPr>
              <w:spacing w:after="120" w:line="240" w:lineRule="auto"/>
              <w:ind w:left="90"/>
              <w:rPr>
                <w:spacing w:val="-4"/>
                <w:sz w:val="20"/>
                <w:szCs w:val="20"/>
              </w:rPr>
            </w:pPr>
            <w:r w:rsidRPr="00FB3ABD">
              <w:rPr>
                <w:spacing w:val="-4"/>
                <w:sz w:val="20"/>
                <w:szCs w:val="20"/>
              </w:rPr>
              <w:t>Thatch for homes</w:t>
            </w:r>
          </w:p>
        </w:tc>
        <w:tc>
          <w:tcPr>
            <w:tcW w:w="1400" w:type="dxa"/>
          </w:tcPr>
          <w:p w:rsidR="004E4317" w:rsidRPr="00FB3ABD" w:rsidRDefault="004E4317" w:rsidP="001C2A70">
            <w:pPr>
              <w:spacing w:after="120" w:line="240" w:lineRule="auto"/>
              <w:rPr>
                <w:spacing w:val="-4"/>
                <w:sz w:val="20"/>
                <w:szCs w:val="20"/>
              </w:rPr>
            </w:pPr>
          </w:p>
        </w:tc>
        <w:tc>
          <w:tcPr>
            <w:tcW w:w="1260" w:type="dxa"/>
          </w:tcPr>
          <w:p w:rsidR="004E4317" w:rsidRPr="00FB3ABD" w:rsidRDefault="004E4317" w:rsidP="001C2A70">
            <w:pPr>
              <w:spacing w:after="120" w:line="240" w:lineRule="auto"/>
              <w:rPr>
                <w:spacing w:val="-4"/>
                <w:sz w:val="20"/>
                <w:szCs w:val="20"/>
              </w:rPr>
            </w:pPr>
          </w:p>
        </w:tc>
        <w:tc>
          <w:tcPr>
            <w:tcW w:w="955" w:type="dxa"/>
          </w:tcPr>
          <w:p w:rsidR="004E4317" w:rsidRPr="00FB3ABD" w:rsidRDefault="004E4317" w:rsidP="001C2A70">
            <w:pPr>
              <w:spacing w:after="120" w:line="240" w:lineRule="auto"/>
              <w:rPr>
                <w:spacing w:val="-4"/>
                <w:sz w:val="20"/>
                <w:szCs w:val="20"/>
              </w:rPr>
            </w:pPr>
          </w:p>
        </w:tc>
        <w:tc>
          <w:tcPr>
            <w:tcW w:w="1082" w:type="dxa"/>
          </w:tcPr>
          <w:p w:rsidR="004E4317" w:rsidRPr="00FB3ABD" w:rsidRDefault="004E4317" w:rsidP="001C2A70">
            <w:pPr>
              <w:spacing w:after="120" w:line="240" w:lineRule="auto"/>
              <w:rPr>
                <w:spacing w:val="-4"/>
                <w:sz w:val="20"/>
                <w:szCs w:val="20"/>
              </w:rPr>
            </w:pPr>
          </w:p>
        </w:tc>
        <w:tc>
          <w:tcPr>
            <w:tcW w:w="1150" w:type="dxa"/>
            <w:shd w:val="clear" w:color="auto" w:fill="auto"/>
          </w:tcPr>
          <w:p w:rsidR="004E4317" w:rsidRPr="00FB3ABD" w:rsidRDefault="004E4317" w:rsidP="001C2A70">
            <w:pPr>
              <w:spacing w:after="120" w:line="240" w:lineRule="auto"/>
              <w:rPr>
                <w:spacing w:val="-4"/>
                <w:sz w:val="20"/>
                <w:szCs w:val="20"/>
              </w:rPr>
            </w:pPr>
          </w:p>
        </w:tc>
        <w:tc>
          <w:tcPr>
            <w:tcW w:w="1080" w:type="dxa"/>
            <w:shd w:val="clear" w:color="auto" w:fill="EDEDED" w:themeFill="accent3" w:themeFillTint="33"/>
          </w:tcPr>
          <w:p w:rsidR="004E4317" w:rsidRPr="00FB3ABD" w:rsidRDefault="004E4317" w:rsidP="001C2A70">
            <w:pPr>
              <w:spacing w:after="120" w:line="240" w:lineRule="auto"/>
              <w:rPr>
                <w:spacing w:val="-4"/>
                <w:sz w:val="20"/>
                <w:szCs w:val="20"/>
              </w:rPr>
            </w:pPr>
          </w:p>
        </w:tc>
      </w:tr>
      <w:tr w:rsidR="004E4317" w:rsidRPr="00FB3ABD" w:rsidTr="001C2A70">
        <w:trPr>
          <w:trHeight w:val="656"/>
          <w:jc w:val="center"/>
        </w:trPr>
        <w:tc>
          <w:tcPr>
            <w:tcW w:w="8761" w:type="dxa"/>
            <w:gridSpan w:val="7"/>
            <w:vAlign w:val="center"/>
          </w:tcPr>
          <w:p w:rsidR="004E4317" w:rsidRPr="00FB3ABD" w:rsidRDefault="004E4317" w:rsidP="001C2A70">
            <w:pPr>
              <w:spacing w:after="120" w:line="240" w:lineRule="auto"/>
              <w:rPr>
                <w:b/>
                <w:spacing w:val="-4"/>
                <w:sz w:val="20"/>
                <w:szCs w:val="20"/>
              </w:rPr>
            </w:pPr>
            <w:r w:rsidRPr="00FB3ABD">
              <w:rPr>
                <w:b/>
                <w:noProof/>
                <w:spacing w:val="-4"/>
                <w:sz w:val="20"/>
                <w:szCs w:val="20"/>
              </w:rPr>
              <w:t>Total cost of foods and resources for one “typical” family:</w:t>
            </w:r>
          </w:p>
        </w:tc>
        <w:tc>
          <w:tcPr>
            <w:tcW w:w="1080" w:type="dxa"/>
            <w:shd w:val="clear" w:color="auto" w:fill="C2D69B"/>
          </w:tcPr>
          <w:p w:rsidR="004E4317" w:rsidRPr="00FB3ABD" w:rsidRDefault="004E4317" w:rsidP="001C2A70">
            <w:pPr>
              <w:spacing w:after="120" w:line="240" w:lineRule="auto"/>
              <w:rPr>
                <w:spacing w:val="-4"/>
                <w:sz w:val="20"/>
                <w:szCs w:val="20"/>
              </w:rPr>
            </w:pPr>
          </w:p>
        </w:tc>
      </w:tr>
    </w:tbl>
    <w:p w:rsidR="0089238B" w:rsidRPr="00FB3ABD" w:rsidRDefault="004E4317" w:rsidP="004E4317">
      <w:pPr>
        <w:spacing w:after="120"/>
        <w:rPr>
          <w:spacing w:val="-4"/>
          <w:sz w:val="22"/>
        </w:rPr>
      </w:pPr>
      <w:r w:rsidRPr="00FB3ABD">
        <w:rPr>
          <w:spacing w:val="-4"/>
          <w:sz w:val="22"/>
        </w:rPr>
        <w:t>*Add extra lines for more vegetables and wild fruits, anything gathered for alcoholic beverages, etc. – but make sure that the community is only calculating items gathered for household consumption.</w:t>
      </w:r>
    </w:p>
    <w:tbl>
      <w:tblPr>
        <w:tblW w:w="9885" w:type="dxa"/>
        <w:jc w:val="center"/>
        <w:tblLayout w:type="fixed"/>
        <w:tblLook w:val="04A0" w:firstRow="1" w:lastRow="0" w:firstColumn="1" w:lastColumn="0" w:noHBand="0" w:noVBand="1"/>
      </w:tblPr>
      <w:tblGrid>
        <w:gridCol w:w="1709"/>
        <w:gridCol w:w="3001"/>
        <w:gridCol w:w="2430"/>
        <w:gridCol w:w="2745"/>
      </w:tblGrid>
      <w:tr w:rsidR="004E4317" w:rsidRPr="00FB3ABD" w:rsidTr="00B240FE">
        <w:trPr>
          <w:trHeight w:val="780"/>
          <w:jc w:val="center"/>
        </w:trPr>
        <w:tc>
          <w:tcPr>
            <w:tcW w:w="1709" w:type="dxa"/>
            <w:tcBorders>
              <w:top w:val="single" w:sz="4" w:space="0" w:color="auto"/>
              <w:left w:val="single" w:sz="4" w:space="0" w:color="auto"/>
              <w:bottom w:val="single" w:sz="4" w:space="0" w:color="auto"/>
              <w:right w:val="single" w:sz="4" w:space="0" w:color="auto"/>
            </w:tcBorders>
            <w:shd w:val="clear" w:color="auto" w:fill="70AD47" w:themeFill="accent6"/>
            <w:hideMark/>
          </w:tcPr>
          <w:p w:rsidR="004E4317" w:rsidRPr="00FB3ABD" w:rsidRDefault="004E4317" w:rsidP="001C2A70">
            <w:pPr>
              <w:spacing w:after="120" w:line="240" w:lineRule="auto"/>
              <w:rPr>
                <w:rFonts w:eastAsia="Times New Roman"/>
                <w:spacing w:val="-4"/>
                <w:sz w:val="21"/>
                <w:szCs w:val="21"/>
              </w:rPr>
            </w:pPr>
            <w:r w:rsidRPr="00FB3ABD">
              <w:rPr>
                <w:rFonts w:eastAsia="Times New Roman"/>
                <w:spacing w:val="-4"/>
                <w:sz w:val="21"/>
                <w:szCs w:val="21"/>
              </w:rPr>
              <w:t>Total # of families in the community</w:t>
            </w:r>
          </w:p>
        </w:tc>
        <w:tc>
          <w:tcPr>
            <w:tcW w:w="3001" w:type="dxa"/>
            <w:tcBorders>
              <w:top w:val="single" w:sz="4" w:space="0" w:color="auto"/>
              <w:left w:val="nil"/>
              <w:bottom w:val="single" w:sz="4" w:space="0" w:color="auto"/>
              <w:right w:val="single" w:sz="4" w:space="0" w:color="auto"/>
            </w:tcBorders>
            <w:shd w:val="clear" w:color="auto" w:fill="70AD47" w:themeFill="accent6"/>
            <w:hideMark/>
          </w:tcPr>
          <w:p w:rsidR="004E4317" w:rsidRPr="00FB3ABD" w:rsidRDefault="004E4317" w:rsidP="00BB2166">
            <w:pPr>
              <w:spacing w:after="120" w:line="240" w:lineRule="auto"/>
              <w:rPr>
                <w:rFonts w:eastAsia="Times New Roman"/>
                <w:b/>
                <w:spacing w:val="-4"/>
                <w:sz w:val="21"/>
                <w:szCs w:val="21"/>
              </w:rPr>
            </w:pPr>
            <w:r w:rsidRPr="00FB3ABD">
              <w:rPr>
                <w:rFonts w:eastAsia="Times New Roman"/>
                <w:b/>
                <w:spacing w:val="-4"/>
                <w:sz w:val="21"/>
                <w:szCs w:val="21"/>
              </w:rPr>
              <w:t>Total cost of resources for entire community per year (</w:t>
            </w:r>
            <w:r w:rsidR="00BB2166">
              <w:rPr>
                <w:rFonts w:eastAsia="Times New Roman"/>
                <w:b/>
                <w:spacing w:val="-4"/>
                <w:sz w:val="21"/>
                <w:szCs w:val="21"/>
              </w:rPr>
              <w:t>local currency</w:t>
            </w:r>
            <w:r w:rsidRPr="00FB3ABD">
              <w:rPr>
                <w:rFonts w:eastAsia="Times New Roman"/>
                <w:b/>
                <w:spacing w:val="-4"/>
                <w:sz w:val="21"/>
                <w:szCs w:val="21"/>
              </w:rPr>
              <w:t>)</w:t>
            </w:r>
          </w:p>
        </w:tc>
        <w:tc>
          <w:tcPr>
            <w:tcW w:w="2430" w:type="dxa"/>
            <w:tcBorders>
              <w:top w:val="single" w:sz="4" w:space="0" w:color="auto"/>
              <w:left w:val="nil"/>
              <w:bottom w:val="single" w:sz="4" w:space="0" w:color="auto"/>
              <w:right w:val="single" w:sz="4" w:space="0" w:color="auto"/>
            </w:tcBorders>
            <w:shd w:val="clear" w:color="auto" w:fill="70AD47" w:themeFill="accent6"/>
            <w:hideMark/>
          </w:tcPr>
          <w:p w:rsidR="004E4317" w:rsidRPr="00FB3ABD" w:rsidRDefault="004E4317" w:rsidP="00BB2166">
            <w:pPr>
              <w:spacing w:after="120" w:line="240" w:lineRule="auto"/>
              <w:rPr>
                <w:rFonts w:eastAsia="Times New Roman"/>
                <w:spacing w:val="-4"/>
                <w:sz w:val="21"/>
                <w:szCs w:val="21"/>
              </w:rPr>
            </w:pPr>
            <w:r w:rsidRPr="00FB3ABD">
              <w:rPr>
                <w:rFonts w:eastAsia="Times New Roman"/>
                <w:spacing w:val="-4"/>
                <w:sz w:val="21"/>
                <w:szCs w:val="21"/>
              </w:rPr>
              <w:t xml:space="preserve">Exchange rate of </w:t>
            </w:r>
            <w:r w:rsidR="00BB2166">
              <w:rPr>
                <w:rFonts w:eastAsia="Times New Roman"/>
                <w:spacing w:val="-4"/>
                <w:sz w:val="21"/>
                <w:szCs w:val="21"/>
              </w:rPr>
              <w:t>local currency</w:t>
            </w:r>
            <w:r w:rsidRPr="00FB3ABD">
              <w:rPr>
                <w:rFonts w:eastAsia="Times New Roman"/>
                <w:spacing w:val="-4"/>
                <w:sz w:val="21"/>
                <w:szCs w:val="21"/>
              </w:rPr>
              <w:t xml:space="preserve"> to US Dollars</w:t>
            </w:r>
          </w:p>
        </w:tc>
        <w:tc>
          <w:tcPr>
            <w:tcW w:w="2745" w:type="dxa"/>
            <w:tcBorders>
              <w:top w:val="single" w:sz="4" w:space="0" w:color="auto"/>
              <w:left w:val="nil"/>
              <w:bottom w:val="single" w:sz="4" w:space="0" w:color="auto"/>
              <w:right w:val="single" w:sz="4" w:space="0" w:color="auto"/>
            </w:tcBorders>
            <w:shd w:val="clear" w:color="auto" w:fill="70AD47" w:themeFill="accent6"/>
            <w:hideMark/>
          </w:tcPr>
          <w:p w:rsidR="004E4317" w:rsidRPr="00FB3ABD" w:rsidRDefault="004E4317" w:rsidP="001C2A70">
            <w:pPr>
              <w:spacing w:after="120" w:line="240" w:lineRule="auto"/>
              <w:rPr>
                <w:rFonts w:eastAsia="Times New Roman"/>
                <w:b/>
                <w:spacing w:val="-4"/>
                <w:sz w:val="21"/>
                <w:szCs w:val="21"/>
              </w:rPr>
            </w:pPr>
            <w:r w:rsidRPr="00FB3ABD">
              <w:rPr>
                <w:rFonts w:eastAsia="Times New Roman"/>
                <w:b/>
                <w:spacing w:val="-4"/>
                <w:sz w:val="21"/>
                <w:szCs w:val="21"/>
              </w:rPr>
              <w:t>Total cost of resources for entire community per year (US Dollars)</w:t>
            </w:r>
          </w:p>
        </w:tc>
      </w:tr>
      <w:tr w:rsidR="004E4317" w:rsidRPr="00FB3ABD" w:rsidTr="0089238B">
        <w:trPr>
          <w:trHeight w:val="647"/>
          <w:jc w:val="center"/>
        </w:trPr>
        <w:tc>
          <w:tcPr>
            <w:tcW w:w="1709"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rsidR="004E4317" w:rsidRPr="00FB3ABD" w:rsidRDefault="004E4317" w:rsidP="001C2A70">
            <w:pPr>
              <w:spacing w:after="120" w:line="240" w:lineRule="auto"/>
              <w:rPr>
                <w:rFonts w:eastAsia="Times New Roman"/>
                <w:spacing w:val="-4"/>
                <w:sz w:val="21"/>
                <w:szCs w:val="21"/>
              </w:rPr>
            </w:pPr>
          </w:p>
        </w:tc>
        <w:tc>
          <w:tcPr>
            <w:tcW w:w="3001"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rsidR="004E4317" w:rsidRPr="00FB3ABD" w:rsidRDefault="004E4317" w:rsidP="001C2A70">
            <w:pPr>
              <w:spacing w:after="120" w:line="240" w:lineRule="auto"/>
              <w:rPr>
                <w:rFonts w:eastAsia="Times New Roman"/>
                <w:spacing w:val="-4"/>
                <w:sz w:val="21"/>
                <w:szCs w:val="21"/>
              </w:rPr>
            </w:pPr>
            <w:r w:rsidRPr="00FB3ABD">
              <w:rPr>
                <w:rFonts w:eastAsia="Times New Roman"/>
                <w:spacing w:val="-4"/>
                <w:sz w:val="21"/>
                <w:szCs w:val="21"/>
              </w:rPr>
              <w:t> </w:t>
            </w:r>
          </w:p>
        </w:tc>
        <w:tc>
          <w:tcPr>
            <w:tcW w:w="2430"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rsidR="004E4317" w:rsidRPr="00FB3ABD" w:rsidRDefault="004E4317" w:rsidP="001C2A70">
            <w:pPr>
              <w:spacing w:after="120" w:line="240" w:lineRule="auto"/>
              <w:rPr>
                <w:rFonts w:eastAsia="Times New Roman"/>
                <w:spacing w:val="-4"/>
                <w:sz w:val="21"/>
                <w:szCs w:val="21"/>
              </w:rPr>
            </w:pPr>
            <w:r w:rsidRPr="00FB3ABD">
              <w:rPr>
                <w:rFonts w:eastAsia="Times New Roman"/>
                <w:spacing w:val="-4"/>
                <w:sz w:val="21"/>
                <w:szCs w:val="21"/>
              </w:rPr>
              <w:t> </w:t>
            </w:r>
          </w:p>
        </w:tc>
        <w:tc>
          <w:tcPr>
            <w:tcW w:w="2745" w:type="dxa"/>
            <w:tcBorders>
              <w:top w:val="single" w:sz="4" w:space="0" w:color="auto"/>
              <w:left w:val="nil"/>
              <w:bottom w:val="single" w:sz="4" w:space="0" w:color="auto"/>
              <w:right w:val="single" w:sz="4" w:space="0" w:color="auto"/>
            </w:tcBorders>
            <w:shd w:val="clear" w:color="auto" w:fill="C5E0B3" w:themeFill="accent6" w:themeFillTint="66"/>
            <w:noWrap/>
            <w:vAlign w:val="bottom"/>
            <w:hideMark/>
          </w:tcPr>
          <w:p w:rsidR="004E4317" w:rsidRPr="00FB3ABD" w:rsidRDefault="004E4317" w:rsidP="001C2A70">
            <w:pPr>
              <w:spacing w:after="120" w:line="240" w:lineRule="auto"/>
              <w:rPr>
                <w:rFonts w:eastAsia="Times New Roman"/>
                <w:spacing w:val="-4"/>
                <w:sz w:val="21"/>
                <w:szCs w:val="21"/>
              </w:rPr>
            </w:pPr>
            <w:r w:rsidRPr="00FB3ABD">
              <w:rPr>
                <w:rFonts w:eastAsia="Times New Roman"/>
                <w:spacing w:val="-4"/>
                <w:sz w:val="21"/>
                <w:szCs w:val="21"/>
              </w:rPr>
              <w:t> </w:t>
            </w:r>
          </w:p>
        </w:tc>
      </w:tr>
    </w:tbl>
    <w:p w:rsidR="0089238B" w:rsidRPr="0089238B" w:rsidRDefault="0089238B" w:rsidP="0089238B">
      <w:bookmarkStart w:id="4" w:name="_Supplemental_Resource_13"/>
      <w:bookmarkStart w:id="5" w:name="CommunityBusinessMeetingChecklist"/>
      <w:bookmarkStart w:id="6" w:name="_Supplemental_Resource_14_1"/>
      <w:bookmarkStart w:id="7" w:name="_Supplemental_Resource_15"/>
      <w:bookmarkStart w:id="8" w:name="_Supplemental_Resource_17"/>
      <w:bookmarkEnd w:id="4"/>
      <w:bookmarkEnd w:id="5"/>
      <w:bookmarkEnd w:id="6"/>
      <w:bookmarkEnd w:id="7"/>
      <w:bookmarkEnd w:id="8"/>
    </w:p>
    <w:sectPr w:rsidR="0089238B" w:rsidRPr="0089238B" w:rsidSect="0030423A">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731" w:rsidRDefault="00201731" w:rsidP="004E4317">
      <w:pPr>
        <w:spacing w:line="240" w:lineRule="auto"/>
      </w:pPr>
      <w:r>
        <w:separator/>
      </w:r>
    </w:p>
  </w:endnote>
  <w:endnote w:type="continuationSeparator" w:id="0">
    <w:p w:rsidR="00201731" w:rsidRDefault="00201731" w:rsidP="004E4317">
      <w:pPr>
        <w:spacing w:line="240" w:lineRule="auto"/>
      </w:pPr>
      <w:r>
        <w:continuationSeparator/>
      </w:r>
    </w:p>
  </w:endnote>
  <w:endnote w:id="1">
    <w:p w:rsidR="000120FD" w:rsidRPr="00B240FE" w:rsidRDefault="000120FD" w:rsidP="00B240FE">
      <w:pPr>
        <w:pStyle w:val="EndnoteText"/>
        <w:spacing w:line="240" w:lineRule="auto"/>
        <w:contextualSpacing/>
      </w:pPr>
      <w:r>
        <w:rPr>
          <w:rStyle w:val="EndnoteReference"/>
        </w:rPr>
        <w:endnoteRef/>
      </w:r>
      <w:r>
        <w:t xml:space="preserve"> This resource is adapted</w:t>
      </w:r>
      <w:r w:rsidR="00F52376">
        <w:t xml:space="preserve"> with permission</w:t>
      </w:r>
      <w:r>
        <w:t xml:space="preserve"> from </w:t>
      </w:r>
      <w:proofErr w:type="spellStart"/>
      <w:r>
        <w:t>Namati’s</w:t>
      </w:r>
      <w:proofErr w:type="spellEnd"/>
      <w:r>
        <w:t xml:space="preserve"> guidance on valuing community land. </w:t>
      </w:r>
      <w:r>
        <w:rPr>
          <w:i/>
        </w:rPr>
        <w:t xml:space="preserve">See </w:t>
      </w:r>
      <w:proofErr w:type="spellStart"/>
      <w:r>
        <w:t>Namati</w:t>
      </w:r>
      <w:proofErr w:type="spellEnd"/>
      <w:r>
        <w:t xml:space="preserve">, </w:t>
      </w:r>
      <w:r>
        <w:rPr>
          <w:i/>
        </w:rPr>
        <w:t xml:space="preserve">Community Land Protection Facilitator’s Guide </w:t>
      </w:r>
      <w:r>
        <w:t>73-77 (2017).</w:t>
      </w:r>
    </w:p>
  </w:endnote>
  <w:endnote w:id="2">
    <w:p w:rsidR="000120FD" w:rsidRPr="00FA1A2A" w:rsidRDefault="000120FD" w:rsidP="004E4317">
      <w:pPr>
        <w:spacing w:line="240" w:lineRule="auto"/>
        <w:contextualSpacing/>
        <w:jc w:val="both"/>
        <w:rPr>
          <w:sz w:val="20"/>
          <w:szCs w:val="20"/>
        </w:rPr>
      </w:pPr>
      <w:r w:rsidRPr="00FA1A2A">
        <w:rPr>
          <w:rStyle w:val="EndnoteReference"/>
          <w:sz w:val="20"/>
          <w:szCs w:val="20"/>
        </w:rPr>
        <w:endnoteRef/>
      </w:r>
      <w:r w:rsidRPr="00FA1A2A">
        <w:rPr>
          <w:sz w:val="20"/>
          <w:szCs w:val="20"/>
        </w:rPr>
        <w:t xml:space="preserve"> If an investor requests a specific piece of land, facilitators may want to research how much the land requested is worth on the local market (and/or how much the land is worth to the investor) and share this with the community for reference.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charset w:val="80"/>
    <w:family w:val="roman"/>
    <w:pitch w:val="variable"/>
    <w:sig w:usb0="00000287"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64835"/>
      <w:docPartObj>
        <w:docPartGallery w:val="Page Numbers (Bottom of Page)"/>
        <w:docPartUnique/>
      </w:docPartObj>
    </w:sdtPr>
    <w:sdtEndPr>
      <w:rPr>
        <w:noProof/>
      </w:rPr>
    </w:sdtEndPr>
    <w:sdtContent>
      <w:p w:rsidR="000120FD" w:rsidRDefault="0030423A" w:rsidP="001C2A70">
        <w:pPr>
          <w:pStyle w:val="Footer"/>
          <w:jc w:val="right"/>
        </w:pPr>
        <w:r>
          <w:rPr>
            <w:sz w:val="22"/>
          </w:rPr>
          <w:t>Land Valuation</w:t>
        </w:r>
        <w:r w:rsidR="000120FD">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sidR="00142EEA">
          <w:rPr>
            <w:noProof/>
            <w:sz w:val="22"/>
          </w:rPr>
          <w:t>3</w:t>
        </w:r>
        <w:r w:rsidR="000120FD" w:rsidRPr="009C6043">
          <w:rPr>
            <w:noProof/>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731" w:rsidRDefault="00201731" w:rsidP="004E4317">
      <w:pPr>
        <w:spacing w:line="240" w:lineRule="auto"/>
      </w:pPr>
      <w:r>
        <w:separator/>
      </w:r>
    </w:p>
  </w:footnote>
  <w:footnote w:type="continuationSeparator" w:id="0">
    <w:p w:rsidR="00201731" w:rsidRDefault="00201731" w:rsidP="004E43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17"/>
    <w:rsid w:val="000120FD"/>
    <w:rsid w:val="000841B1"/>
    <w:rsid w:val="000D4BF9"/>
    <w:rsid w:val="00102108"/>
    <w:rsid w:val="00122CEE"/>
    <w:rsid w:val="00142EEA"/>
    <w:rsid w:val="00143F0D"/>
    <w:rsid w:val="00160E96"/>
    <w:rsid w:val="001C2A70"/>
    <w:rsid w:val="00201731"/>
    <w:rsid w:val="00230CD5"/>
    <w:rsid w:val="00233C96"/>
    <w:rsid w:val="002F2212"/>
    <w:rsid w:val="0030423A"/>
    <w:rsid w:val="00316824"/>
    <w:rsid w:val="00363BF2"/>
    <w:rsid w:val="003A1003"/>
    <w:rsid w:val="003C5B91"/>
    <w:rsid w:val="004074AB"/>
    <w:rsid w:val="00486339"/>
    <w:rsid w:val="00486F8F"/>
    <w:rsid w:val="004E4317"/>
    <w:rsid w:val="006423E8"/>
    <w:rsid w:val="00661A82"/>
    <w:rsid w:val="006A6875"/>
    <w:rsid w:val="006D02A7"/>
    <w:rsid w:val="00701066"/>
    <w:rsid w:val="00724F79"/>
    <w:rsid w:val="00735F02"/>
    <w:rsid w:val="007B637E"/>
    <w:rsid w:val="007F4AC8"/>
    <w:rsid w:val="0082051B"/>
    <w:rsid w:val="0089238B"/>
    <w:rsid w:val="008C62ED"/>
    <w:rsid w:val="008E4D72"/>
    <w:rsid w:val="0090465A"/>
    <w:rsid w:val="00934D01"/>
    <w:rsid w:val="0099124D"/>
    <w:rsid w:val="00AD1D6B"/>
    <w:rsid w:val="00AF6699"/>
    <w:rsid w:val="00B240FE"/>
    <w:rsid w:val="00B45047"/>
    <w:rsid w:val="00B67366"/>
    <w:rsid w:val="00B90D88"/>
    <w:rsid w:val="00BA57D9"/>
    <w:rsid w:val="00BB2166"/>
    <w:rsid w:val="00BB3EB8"/>
    <w:rsid w:val="00BC1025"/>
    <w:rsid w:val="00BD0E54"/>
    <w:rsid w:val="00BF5C43"/>
    <w:rsid w:val="00C10CC7"/>
    <w:rsid w:val="00D92B8E"/>
    <w:rsid w:val="00DE2031"/>
    <w:rsid w:val="00E14CA0"/>
    <w:rsid w:val="00E634A7"/>
    <w:rsid w:val="00E86A63"/>
    <w:rsid w:val="00F11E64"/>
    <w:rsid w:val="00F30686"/>
    <w:rsid w:val="00F52376"/>
    <w:rsid w:val="00F77829"/>
    <w:rsid w:val="00F80FAF"/>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15AD391C-2C94-4BBE-AF5A-E65E788BDE79}">
  <ds:schemaRefs>
    <ds:schemaRef ds:uri="http://schemas.openxmlformats.org/officeDocument/2006/bibliography"/>
  </ds:schemaRefs>
</ds:datastoreItem>
</file>

<file path=customXml/itemProps2.xml><?xml version="1.0" encoding="utf-8"?>
<ds:datastoreItem xmlns:ds="http://schemas.openxmlformats.org/officeDocument/2006/customXml" ds:itemID="{D91AB7CE-0751-43CD-B6D8-9B9DE6D7167C}"/>
</file>

<file path=customXml/itemProps3.xml><?xml version="1.0" encoding="utf-8"?>
<ds:datastoreItem xmlns:ds="http://schemas.openxmlformats.org/officeDocument/2006/customXml" ds:itemID="{524A6FFF-9190-4719-9DD6-C9DD5468373E}"/>
</file>

<file path=customXml/itemProps4.xml><?xml version="1.0" encoding="utf-8"?>
<ds:datastoreItem xmlns:ds="http://schemas.openxmlformats.org/officeDocument/2006/customXml" ds:itemID="{168982A7-144A-463A-BCE8-AF48F7E1FB51}"/>
</file>

<file path=docProps/app.xml><?xml version="1.0" encoding="utf-8"?>
<Properties xmlns="http://schemas.openxmlformats.org/officeDocument/2006/extended-properties" xmlns:vt="http://schemas.openxmlformats.org/officeDocument/2006/docPropsVTypes">
  <Template>Normal</Template>
  <TotalTime>2</TotalTime>
  <Pages>6</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10025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Maya Martin</cp:lastModifiedBy>
  <cp:revision>3</cp:revision>
  <cp:lastPrinted>2018-06-13T18:53:00Z</cp:lastPrinted>
  <dcterms:created xsi:type="dcterms:W3CDTF">2018-06-13T18:54:00Z</dcterms:created>
  <dcterms:modified xsi:type="dcterms:W3CDTF">2018-07-17T22:51:00Z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