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2A77DE" w14:textId="77777777" w:rsidR="0093401C" w:rsidRDefault="0093401C" w:rsidP="00C35188">
      <w:pPr>
        <w:rPr>
          <w:rFonts w:cstheme="minorHAnsi"/>
          <w:b/>
        </w:rPr>
      </w:pPr>
    </w:p>
    <w:p w14:paraId="64455810" w14:textId="77777777" w:rsidR="0093401C" w:rsidRDefault="0093401C" w:rsidP="00C35188">
      <w:pPr>
        <w:rPr>
          <w:rFonts w:cstheme="minorHAnsi"/>
          <w:b/>
        </w:rPr>
      </w:pPr>
    </w:p>
    <w:p w14:paraId="58CEAF30" w14:textId="46B51285" w:rsidR="0093401C" w:rsidRPr="002D49B2" w:rsidRDefault="0093401C" w:rsidP="0093401C">
      <w:pPr>
        <w:pStyle w:val="Heading1"/>
        <w:spacing w:before="360" w:after="360" w:line="300" w:lineRule="auto"/>
      </w:pPr>
      <w:r w:rsidRPr="002D49B2">
        <w:rPr>
          <w:color w:val="000000"/>
          <w:sz w:val="32"/>
          <w:szCs w:val="36"/>
        </w:rPr>
        <w:t>Supplemental Resource</w:t>
      </w:r>
      <w:r w:rsidRPr="002D49B2">
        <w:br/>
        <w:t>Land Rights Awareness Training Curriculum</w:t>
      </w:r>
    </w:p>
    <w:p w14:paraId="72EC11AD" w14:textId="77777777" w:rsidR="0093401C" w:rsidRPr="002D49B2" w:rsidRDefault="0093401C" w:rsidP="0093401C">
      <w:pPr>
        <w:spacing w:before="240" w:after="240"/>
        <w:rPr>
          <w:rFonts w:ascii="Arial" w:eastAsia="Calibri" w:hAnsi="Arial" w:cs="Arial"/>
          <w:color w:val="000000" w:themeColor="text1"/>
          <w:sz w:val="36"/>
          <w:szCs w:val="36"/>
        </w:rPr>
      </w:pPr>
      <w:r w:rsidRPr="002D49B2">
        <w:rPr>
          <w:rFonts w:ascii="Arial" w:eastAsia="Calibri" w:hAnsi="Arial" w:cs="Arial"/>
          <w:color w:val="000000" w:themeColor="text1"/>
          <w:sz w:val="36"/>
          <w:szCs w:val="36"/>
        </w:rPr>
        <w:t>How to Use this Resource</w:t>
      </w:r>
    </w:p>
    <w:p w14:paraId="36CA6302" w14:textId="3F97B8C8" w:rsidR="001F3B1F" w:rsidRPr="004945C4" w:rsidRDefault="0093401C" w:rsidP="004F5A1E">
      <w:pPr>
        <w:spacing w:after="120" w:line="300" w:lineRule="auto"/>
        <w:rPr>
          <w:rFonts w:ascii="Arial" w:hAnsi="Arial" w:cs="Arial"/>
          <w:sz w:val="24"/>
        </w:rPr>
      </w:pPr>
      <w:r w:rsidRPr="004945C4">
        <w:rPr>
          <w:rFonts w:ascii="Arial" w:hAnsi="Arial" w:cs="Arial"/>
          <w:sz w:val="24"/>
        </w:rPr>
        <w:t>Phase 1, Task 1, Step 4 of the Model Guidebook for Communities discusses the i</w:t>
      </w:r>
      <w:r w:rsidR="000728DF" w:rsidRPr="004945C4">
        <w:rPr>
          <w:rFonts w:ascii="Arial" w:hAnsi="Arial" w:cs="Arial"/>
          <w:sz w:val="24"/>
        </w:rPr>
        <w:t>mportance of community leaders enlisting the support of an outside expert, such as a CSO,</w:t>
      </w:r>
      <w:r w:rsidR="002D49B2" w:rsidRPr="004945C4">
        <w:rPr>
          <w:rFonts w:ascii="Arial" w:hAnsi="Arial" w:cs="Arial"/>
          <w:sz w:val="24"/>
        </w:rPr>
        <w:t xml:space="preserve"> to </w:t>
      </w:r>
      <w:r w:rsidRPr="004945C4">
        <w:rPr>
          <w:rFonts w:ascii="Arial" w:hAnsi="Arial" w:cs="Arial"/>
          <w:sz w:val="24"/>
        </w:rPr>
        <w:t xml:space="preserve">promote awareness of land rights for all community members. </w:t>
      </w:r>
      <w:r w:rsidR="00034E8C" w:rsidRPr="004945C4">
        <w:rPr>
          <w:rFonts w:ascii="Arial" w:hAnsi="Arial" w:cs="Arial"/>
          <w:sz w:val="24"/>
        </w:rPr>
        <w:t>All community members should be well-informed about their rights so the community can better exercise its rights be</w:t>
      </w:r>
      <w:r w:rsidR="0086450F" w:rsidRPr="004945C4">
        <w:rPr>
          <w:rFonts w:ascii="Arial" w:hAnsi="Arial" w:cs="Arial"/>
          <w:sz w:val="24"/>
        </w:rPr>
        <w:t>fore, during</w:t>
      </w:r>
      <w:r w:rsidR="00CC01AF" w:rsidRPr="004945C4">
        <w:rPr>
          <w:rFonts w:ascii="Arial" w:hAnsi="Arial" w:cs="Arial"/>
          <w:sz w:val="24"/>
        </w:rPr>
        <w:t xml:space="preserve"> and after engagement</w:t>
      </w:r>
      <w:r w:rsidR="00034E8C" w:rsidRPr="004945C4">
        <w:rPr>
          <w:rFonts w:ascii="Arial" w:hAnsi="Arial" w:cs="Arial"/>
          <w:sz w:val="24"/>
        </w:rPr>
        <w:t xml:space="preserve"> in a potential investment deal. </w:t>
      </w:r>
      <w:r w:rsidRPr="004945C4">
        <w:rPr>
          <w:rFonts w:ascii="Arial" w:hAnsi="Arial" w:cs="Arial"/>
          <w:sz w:val="24"/>
        </w:rPr>
        <w:t>This supplem</w:t>
      </w:r>
      <w:r w:rsidR="001F3B1F" w:rsidRPr="004945C4">
        <w:rPr>
          <w:rFonts w:ascii="Arial" w:hAnsi="Arial" w:cs="Arial"/>
          <w:sz w:val="24"/>
        </w:rPr>
        <w:t>ental resource</w:t>
      </w:r>
      <w:r w:rsidRPr="004945C4">
        <w:rPr>
          <w:rFonts w:ascii="Arial" w:hAnsi="Arial" w:cs="Arial"/>
          <w:sz w:val="24"/>
        </w:rPr>
        <w:t xml:space="preserve"> provides an example framework of </w:t>
      </w:r>
      <w:r w:rsidR="000728DF" w:rsidRPr="004945C4">
        <w:rPr>
          <w:rFonts w:ascii="Arial" w:hAnsi="Arial" w:cs="Arial"/>
          <w:sz w:val="24"/>
        </w:rPr>
        <w:t>some of the t</w:t>
      </w:r>
      <w:r w:rsidRPr="004945C4">
        <w:rPr>
          <w:rFonts w:ascii="Arial" w:hAnsi="Arial" w:cs="Arial"/>
          <w:sz w:val="24"/>
        </w:rPr>
        <w:t xml:space="preserve">opics and sessions that could help promote land rights awareness within a community. </w:t>
      </w:r>
      <w:r w:rsidR="001F3B1F" w:rsidRPr="004945C4">
        <w:rPr>
          <w:rFonts w:ascii="Arial" w:hAnsi="Arial" w:cs="Arial"/>
          <w:sz w:val="24"/>
        </w:rPr>
        <w:t>Topics include:</w:t>
      </w:r>
    </w:p>
    <w:p w14:paraId="458102BA" w14:textId="4910784A" w:rsidR="001F3B1F" w:rsidRPr="004945C4" w:rsidRDefault="007D0E74" w:rsidP="00563125">
      <w:pPr>
        <w:pStyle w:val="ListParagraph"/>
        <w:numPr>
          <w:ilvl w:val="0"/>
          <w:numId w:val="18"/>
        </w:numPr>
        <w:spacing w:after="120" w:line="300" w:lineRule="auto"/>
        <w:contextualSpacing w:val="0"/>
        <w:rPr>
          <w:rFonts w:ascii="Arial" w:hAnsi="Arial" w:cs="Arial"/>
          <w:b/>
          <w:sz w:val="24"/>
        </w:rPr>
      </w:pPr>
      <w:hyperlink w:anchor="Module1" w:history="1">
        <w:r w:rsidR="001F3B1F" w:rsidRPr="004945C4">
          <w:rPr>
            <w:rStyle w:val="Hyperlink"/>
            <w:rFonts w:ascii="Arial" w:hAnsi="Arial" w:cs="Arial"/>
            <w:color w:val="auto"/>
            <w:sz w:val="24"/>
          </w:rPr>
          <w:t>Module 1: Civic Awareness</w:t>
        </w:r>
      </w:hyperlink>
    </w:p>
    <w:p w14:paraId="54E2C0A4" w14:textId="3A20DB20" w:rsidR="001F3B1F" w:rsidRPr="004945C4" w:rsidRDefault="007D0E74" w:rsidP="00563125">
      <w:pPr>
        <w:pStyle w:val="ListParagraph"/>
        <w:numPr>
          <w:ilvl w:val="0"/>
          <w:numId w:val="18"/>
        </w:numPr>
        <w:spacing w:after="120" w:line="300" w:lineRule="auto"/>
        <w:contextualSpacing w:val="0"/>
        <w:rPr>
          <w:rFonts w:ascii="Arial" w:hAnsi="Arial" w:cs="Arial"/>
          <w:b/>
          <w:sz w:val="24"/>
        </w:rPr>
      </w:pPr>
      <w:hyperlink w:anchor="Module2" w:history="1">
        <w:r w:rsidR="001F3B1F" w:rsidRPr="004945C4">
          <w:rPr>
            <w:rStyle w:val="Hyperlink"/>
            <w:rFonts w:ascii="Arial" w:hAnsi="Arial" w:cs="Arial"/>
            <w:color w:val="auto"/>
            <w:sz w:val="24"/>
          </w:rPr>
          <w:t>Module 2: Land and Property Rights Basics</w:t>
        </w:r>
      </w:hyperlink>
    </w:p>
    <w:p w14:paraId="54FF6FBF" w14:textId="454718D6" w:rsidR="001F3B1F" w:rsidRPr="004945C4" w:rsidRDefault="007D0E74" w:rsidP="00563125">
      <w:pPr>
        <w:pStyle w:val="ListParagraph"/>
        <w:numPr>
          <w:ilvl w:val="0"/>
          <w:numId w:val="18"/>
        </w:numPr>
        <w:spacing w:after="120" w:line="300" w:lineRule="auto"/>
        <w:contextualSpacing w:val="0"/>
        <w:rPr>
          <w:rFonts w:ascii="Arial" w:hAnsi="Arial" w:cs="Arial"/>
          <w:b/>
          <w:sz w:val="24"/>
        </w:rPr>
      </w:pPr>
      <w:hyperlink w:anchor="Module3" w:history="1">
        <w:r w:rsidR="001F3B1F" w:rsidRPr="004945C4">
          <w:rPr>
            <w:rStyle w:val="Hyperlink"/>
            <w:rFonts w:ascii="Arial" w:hAnsi="Arial" w:cs="Arial"/>
            <w:color w:val="auto"/>
            <w:sz w:val="24"/>
          </w:rPr>
          <w:t xml:space="preserve">Module 3: </w:t>
        </w:r>
        <w:r w:rsidR="000728DF" w:rsidRPr="004945C4">
          <w:rPr>
            <w:rStyle w:val="Hyperlink"/>
            <w:rFonts w:ascii="Arial" w:hAnsi="Arial" w:cs="Arial"/>
            <w:color w:val="auto"/>
            <w:sz w:val="24"/>
          </w:rPr>
          <w:t>Land Governance</w:t>
        </w:r>
      </w:hyperlink>
    </w:p>
    <w:p w14:paraId="64155206" w14:textId="66E37D7F" w:rsidR="001F3B1F" w:rsidRPr="004945C4" w:rsidRDefault="007D0E74" w:rsidP="00563125">
      <w:pPr>
        <w:pStyle w:val="ListParagraph"/>
        <w:numPr>
          <w:ilvl w:val="0"/>
          <w:numId w:val="18"/>
        </w:numPr>
        <w:spacing w:after="120" w:line="300" w:lineRule="auto"/>
        <w:contextualSpacing w:val="0"/>
        <w:rPr>
          <w:rFonts w:ascii="Arial" w:hAnsi="Arial" w:cs="Arial"/>
          <w:b/>
          <w:sz w:val="24"/>
        </w:rPr>
      </w:pPr>
      <w:hyperlink w:anchor="Module4" w:history="1">
        <w:r w:rsidR="001F3B1F" w:rsidRPr="004945C4">
          <w:rPr>
            <w:rStyle w:val="Hyperlink"/>
            <w:rFonts w:ascii="Arial" w:hAnsi="Arial" w:cs="Arial"/>
            <w:color w:val="auto"/>
            <w:sz w:val="24"/>
          </w:rPr>
          <w:t>Module 4: Women’s Land Rights</w:t>
        </w:r>
      </w:hyperlink>
    </w:p>
    <w:p w14:paraId="7170AF89" w14:textId="0EDEA742" w:rsidR="001F3B1F" w:rsidRPr="004945C4" w:rsidRDefault="007D0E74" w:rsidP="00563125">
      <w:pPr>
        <w:pStyle w:val="ListParagraph"/>
        <w:numPr>
          <w:ilvl w:val="0"/>
          <w:numId w:val="18"/>
        </w:numPr>
        <w:spacing w:after="120" w:line="300" w:lineRule="auto"/>
        <w:contextualSpacing w:val="0"/>
        <w:rPr>
          <w:rFonts w:ascii="Arial" w:hAnsi="Arial" w:cs="Arial"/>
          <w:sz w:val="24"/>
        </w:rPr>
      </w:pPr>
      <w:hyperlink w:anchor="Module5" w:history="1">
        <w:r w:rsidR="001F3B1F" w:rsidRPr="004945C4">
          <w:rPr>
            <w:rStyle w:val="Hyperlink"/>
            <w:rFonts w:ascii="Arial" w:hAnsi="Arial" w:cs="Arial"/>
            <w:color w:val="auto"/>
            <w:sz w:val="24"/>
          </w:rPr>
          <w:t>Module 5: Land Rights in the Context of Prospective Investment</w:t>
        </w:r>
      </w:hyperlink>
    </w:p>
    <w:p w14:paraId="1AE1F5DF" w14:textId="4F72E134" w:rsidR="0086061F" w:rsidRDefault="002D49B2" w:rsidP="004F5A1E">
      <w:pPr>
        <w:spacing w:after="120" w:line="300" w:lineRule="auto"/>
        <w:rPr>
          <w:rFonts w:ascii="Arial" w:hAnsi="Arial" w:cs="Arial"/>
        </w:rPr>
      </w:pPr>
      <w:r w:rsidRPr="004945C4">
        <w:rPr>
          <w:rFonts w:ascii="Arial" w:hAnsi="Arial" w:cs="Arial"/>
          <w:sz w:val="24"/>
        </w:rPr>
        <w:t>This resource begins with an introduction that provides additional background and instruction on how to</w:t>
      </w:r>
      <w:r w:rsidR="00DF4F25" w:rsidRPr="004945C4">
        <w:rPr>
          <w:rFonts w:ascii="Arial" w:hAnsi="Arial" w:cs="Arial"/>
          <w:sz w:val="24"/>
        </w:rPr>
        <w:t xml:space="preserve"> use and adapt this curriculum. </w:t>
      </w:r>
      <w:r w:rsidRPr="004945C4">
        <w:rPr>
          <w:rFonts w:ascii="Arial" w:hAnsi="Arial" w:cs="Arial"/>
          <w:sz w:val="24"/>
        </w:rPr>
        <w:t>This introduction is followed by five modules; each module begins with a lesson objective, includes a</w:t>
      </w:r>
      <w:r w:rsidR="0086450F" w:rsidRPr="004945C4">
        <w:rPr>
          <w:rFonts w:ascii="Arial" w:hAnsi="Arial" w:cs="Arial"/>
          <w:sz w:val="24"/>
        </w:rPr>
        <w:t>n overview of the topic</w:t>
      </w:r>
      <w:r w:rsidRPr="004945C4">
        <w:rPr>
          <w:rFonts w:ascii="Arial" w:hAnsi="Arial" w:cs="Arial"/>
          <w:sz w:val="24"/>
        </w:rPr>
        <w:t xml:space="preserve"> and offers suggested discussion topics and activities.</w:t>
      </w:r>
      <w:r w:rsidR="0086061F" w:rsidRPr="004945C4">
        <w:rPr>
          <w:rFonts w:ascii="Arial" w:hAnsi="Arial" w:cs="Arial"/>
          <w:sz w:val="24"/>
        </w:rPr>
        <w:t xml:space="preserve"> </w:t>
      </w:r>
    </w:p>
    <w:p w14:paraId="76CF1458" w14:textId="2CA9BE55" w:rsidR="002D49B2" w:rsidRDefault="002D49B2" w:rsidP="004F5A1E">
      <w:pPr>
        <w:spacing w:before="240" w:after="240" w:line="300" w:lineRule="auto"/>
        <w:rPr>
          <w:rFonts w:ascii="Arial" w:eastAsia="Calibri" w:hAnsi="Arial" w:cs="Arial"/>
          <w:color w:val="000000" w:themeColor="text1"/>
          <w:sz w:val="36"/>
          <w:szCs w:val="36"/>
        </w:rPr>
      </w:pPr>
      <w:r w:rsidRPr="002D49B2">
        <w:rPr>
          <w:rFonts w:ascii="Arial" w:eastAsia="Calibri" w:hAnsi="Arial" w:cs="Arial"/>
          <w:color w:val="000000" w:themeColor="text1"/>
          <w:sz w:val="36"/>
          <w:szCs w:val="36"/>
        </w:rPr>
        <w:t>Introduction</w:t>
      </w:r>
    </w:p>
    <w:p w14:paraId="052C4F71" w14:textId="0FC9FE52" w:rsidR="00FD2A29" w:rsidRPr="004945C4" w:rsidRDefault="00E31B03" w:rsidP="004F5A1E">
      <w:pPr>
        <w:spacing w:before="240" w:after="240" w:line="300" w:lineRule="auto"/>
        <w:rPr>
          <w:rFonts w:ascii="Arial" w:hAnsi="Arial" w:cs="Arial"/>
          <w:sz w:val="24"/>
        </w:rPr>
      </w:pPr>
      <w:r w:rsidRPr="004945C4">
        <w:rPr>
          <w:rFonts w:ascii="Arial" w:hAnsi="Arial" w:cs="Arial"/>
          <w:sz w:val="24"/>
        </w:rPr>
        <w:t>Rights awareness is an important starting point for communities</w:t>
      </w:r>
      <w:r w:rsidR="00FD2A29" w:rsidRPr="004945C4">
        <w:rPr>
          <w:rFonts w:ascii="Arial" w:hAnsi="Arial" w:cs="Arial"/>
          <w:sz w:val="24"/>
        </w:rPr>
        <w:t xml:space="preserve"> to position themselves for more beneficial investment deals. Awareness of rights is, of course, only one aspect of a larger picture (other important factors, for example, include the strength of the laws themselves and the effectiveness of the institutions responsible for enforcing them</w:t>
      </w:r>
      <w:r w:rsidR="00CC01AF" w:rsidRPr="004945C4">
        <w:rPr>
          <w:rFonts w:ascii="Arial" w:hAnsi="Arial" w:cs="Arial"/>
          <w:sz w:val="24"/>
        </w:rPr>
        <w:t xml:space="preserve">). </w:t>
      </w:r>
      <w:r w:rsidR="00FF7E17" w:rsidRPr="004945C4">
        <w:rPr>
          <w:rFonts w:ascii="Arial" w:hAnsi="Arial" w:cs="Arial"/>
          <w:sz w:val="24"/>
        </w:rPr>
        <w:t xml:space="preserve">An awareness of rights will not solve all of a community’s challenges. </w:t>
      </w:r>
      <w:r w:rsidR="00CC01AF" w:rsidRPr="004945C4">
        <w:rPr>
          <w:rFonts w:ascii="Arial" w:hAnsi="Arial" w:cs="Arial"/>
          <w:sz w:val="24"/>
        </w:rPr>
        <w:t>However, i</w:t>
      </w:r>
      <w:r w:rsidR="00FD2A29" w:rsidRPr="004945C4">
        <w:rPr>
          <w:rFonts w:ascii="Arial" w:hAnsi="Arial" w:cs="Arial"/>
          <w:sz w:val="24"/>
        </w:rPr>
        <w:t xml:space="preserve">n order to enforce rights and seek remedy when those rights </w:t>
      </w:r>
      <w:r w:rsidR="00FD2A29" w:rsidRPr="004945C4">
        <w:rPr>
          <w:rFonts w:ascii="Arial" w:hAnsi="Arial" w:cs="Arial"/>
          <w:sz w:val="24"/>
        </w:rPr>
        <w:lastRenderedPageBreak/>
        <w:t>are infringed upon, communities must be aware of their rights in the first place, and understand the processes and institutions available to enforce those rights.</w:t>
      </w:r>
    </w:p>
    <w:p w14:paraId="7BCE7A59" w14:textId="5542792E" w:rsidR="00E31B03" w:rsidRDefault="00FD2A29" w:rsidP="004F5A1E">
      <w:pPr>
        <w:spacing w:after="120" w:line="300" w:lineRule="auto"/>
        <w:rPr>
          <w:rFonts w:ascii="Arial" w:hAnsi="Arial" w:cs="Arial"/>
        </w:rPr>
      </w:pPr>
      <w:r w:rsidRPr="004945C4">
        <w:rPr>
          <w:rFonts w:ascii="Arial" w:hAnsi="Arial" w:cs="Arial"/>
          <w:sz w:val="24"/>
        </w:rPr>
        <w:t>This training curriculum offers an example of the ty</w:t>
      </w:r>
      <w:r w:rsidR="00EF3AFE" w:rsidRPr="004945C4">
        <w:rPr>
          <w:rFonts w:ascii="Arial" w:hAnsi="Arial" w:cs="Arial"/>
          <w:sz w:val="24"/>
        </w:rPr>
        <w:t>pes of topics and lesson</w:t>
      </w:r>
      <w:r w:rsidRPr="004945C4">
        <w:rPr>
          <w:rFonts w:ascii="Arial" w:hAnsi="Arial" w:cs="Arial"/>
          <w:sz w:val="24"/>
        </w:rPr>
        <w:t xml:space="preserve"> activities that could support increased land rights awareness within a community. </w:t>
      </w:r>
      <w:r w:rsidR="00DF4F25" w:rsidRPr="004945C4">
        <w:rPr>
          <w:rFonts w:ascii="Arial" w:hAnsi="Arial" w:cs="Arial"/>
          <w:sz w:val="24"/>
        </w:rPr>
        <w:t xml:space="preserve">Importantly, the curriculum requires the support of an expert to adapt and deliver the training to be effective in the local context. </w:t>
      </w:r>
      <w:r w:rsidRPr="004945C4">
        <w:rPr>
          <w:rFonts w:ascii="Arial" w:hAnsi="Arial" w:cs="Arial"/>
          <w:sz w:val="24"/>
        </w:rPr>
        <w:t xml:space="preserve">The curriculum is </w:t>
      </w:r>
      <w:r w:rsidR="00DF4F25" w:rsidRPr="004945C4">
        <w:rPr>
          <w:rFonts w:ascii="Arial" w:hAnsi="Arial" w:cs="Arial"/>
          <w:sz w:val="24"/>
        </w:rPr>
        <w:t xml:space="preserve">also </w:t>
      </w:r>
      <w:r w:rsidRPr="004945C4">
        <w:rPr>
          <w:rFonts w:ascii="Arial" w:hAnsi="Arial" w:cs="Arial"/>
          <w:sz w:val="24"/>
        </w:rPr>
        <w:t xml:space="preserve">not comprehensive </w:t>
      </w:r>
      <w:r w:rsidR="000F1835" w:rsidRPr="004945C4">
        <w:rPr>
          <w:rFonts w:ascii="Arial" w:hAnsi="Arial" w:cs="Arial"/>
          <w:sz w:val="24"/>
        </w:rPr>
        <w:t xml:space="preserve">of all possible topics </w:t>
      </w:r>
      <w:r w:rsidR="00DF4F25" w:rsidRPr="004945C4">
        <w:rPr>
          <w:rFonts w:ascii="Arial" w:hAnsi="Arial" w:cs="Arial"/>
          <w:sz w:val="24"/>
        </w:rPr>
        <w:t>relevant to strengthening community systems and safeguards for land investments. For instance, skills-building on public speaking, fi</w:t>
      </w:r>
      <w:r w:rsidR="00EF3AFE" w:rsidRPr="004945C4">
        <w:rPr>
          <w:rFonts w:ascii="Arial" w:hAnsi="Arial" w:cs="Arial"/>
          <w:sz w:val="24"/>
        </w:rPr>
        <w:t>nancial management, negotiation</w:t>
      </w:r>
      <w:r w:rsidR="00DF4F25" w:rsidRPr="004945C4">
        <w:rPr>
          <w:rFonts w:ascii="Arial" w:hAnsi="Arial" w:cs="Arial"/>
          <w:sz w:val="24"/>
        </w:rPr>
        <w:t xml:space="preserve"> and conflict resolution are</w:t>
      </w:r>
      <w:r w:rsidR="005A0CBC" w:rsidRPr="004945C4">
        <w:rPr>
          <w:rFonts w:ascii="Arial" w:hAnsi="Arial" w:cs="Arial"/>
          <w:sz w:val="24"/>
        </w:rPr>
        <w:t xml:space="preserve"> also</w:t>
      </w:r>
      <w:r w:rsidR="00DF4F25" w:rsidRPr="004945C4">
        <w:rPr>
          <w:rFonts w:ascii="Arial" w:hAnsi="Arial" w:cs="Arial"/>
          <w:sz w:val="24"/>
        </w:rPr>
        <w:t xml:space="preserve"> important topics for all community members, </w:t>
      </w:r>
      <w:r w:rsidR="0072250D" w:rsidRPr="004945C4">
        <w:rPr>
          <w:rFonts w:ascii="Arial" w:hAnsi="Arial" w:cs="Arial"/>
          <w:sz w:val="24"/>
        </w:rPr>
        <w:t>including</w:t>
      </w:r>
      <w:r w:rsidR="00DF4F25" w:rsidRPr="004945C4">
        <w:rPr>
          <w:rFonts w:ascii="Arial" w:hAnsi="Arial" w:cs="Arial"/>
          <w:sz w:val="24"/>
        </w:rPr>
        <w:t xml:space="preserve"> leaders participating on the Land Investment Committee.</w:t>
      </w:r>
      <w:r w:rsidR="00E43C7A" w:rsidRPr="004945C4">
        <w:rPr>
          <w:rStyle w:val="EndnoteReference"/>
          <w:rFonts w:ascii="Arial" w:hAnsi="Arial" w:cs="Arial"/>
          <w:sz w:val="24"/>
        </w:rPr>
        <w:endnoteReference w:id="1"/>
      </w:r>
      <w:r w:rsidR="00DF4F25" w:rsidRPr="004945C4">
        <w:rPr>
          <w:rFonts w:ascii="Arial" w:hAnsi="Arial" w:cs="Arial"/>
          <w:sz w:val="24"/>
        </w:rPr>
        <w:t xml:space="preserve"> </w:t>
      </w:r>
    </w:p>
    <w:p w14:paraId="2499AA98" w14:textId="5EFD075D" w:rsidR="0086061F" w:rsidRPr="001C46CE" w:rsidRDefault="0086061F" w:rsidP="004F5A1E">
      <w:pPr>
        <w:spacing w:before="240" w:after="240" w:line="300" w:lineRule="auto"/>
        <w:rPr>
          <w:rFonts w:ascii="Arial" w:eastAsia="Calibri" w:hAnsi="Arial" w:cs="Arial"/>
          <w:b/>
          <w:color w:val="000000" w:themeColor="text1"/>
          <w:sz w:val="28"/>
          <w:szCs w:val="24"/>
        </w:rPr>
      </w:pPr>
      <w:r w:rsidRPr="001C46CE">
        <w:rPr>
          <w:rFonts w:ascii="Arial" w:eastAsia="Calibri" w:hAnsi="Arial" w:cs="Arial"/>
          <w:b/>
          <w:color w:val="000000" w:themeColor="text1"/>
          <w:sz w:val="28"/>
          <w:szCs w:val="24"/>
        </w:rPr>
        <w:t xml:space="preserve">Who </w:t>
      </w:r>
      <w:r w:rsidR="007B424F" w:rsidRPr="001C46CE">
        <w:rPr>
          <w:rFonts w:ascii="Arial" w:eastAsia="Calibri" w:hAnsi="Arial" w:cs="Arial"/>
          <w:b/>
          <w:color w:val="000000" w:themeColor="text1"/>
          <w:sz w:val="28"/>
          <w:szCs w:val="24"/>
        </w:rPr>
        <w:t xml:space="preserve">is this </w:t>
      </w:r>
      <w:r w:rsidR="004F5A1E" w:rsidRPr="001C46CE">
        <w:rPr>
          <w:rFonts w:ascii="Arial" w:eastAsia="Calibri" w:hAnsi="Arial" w:cs="Arial"/>
          <w:b/>
          <w:color w:val="000000" w:themeColor="text1"/>
          <w:sz w:val="28"/>
          <w:szCs w:val="24"/>
        </w:rPr>
        <w:t>R</w:t>
      </w:r>
      <w:r w:rsidR="00DF4F25" w:rsidRPr="001C46CE">
        <w:rPr>
          <w:rFonts w:ascii="Arial" w:eastAsia="Calibri" w:hAnsi="Arial" w:cs="Arial"/>
          <w:b/>
          <w:color w:val="000000" w:themeColor="text1"/>
          <w:sz w:val="28"/>
          <w:szCs w:val="24"/>
        </w:rPr>
        <w:t xml:space="preserve">esource </w:t>
      </w:r>
      <w:r w:rsidR="007B424F" w:rsidRPr="001C46CE">
        <w:rPr>
          <w:rFonts w:ascii="Arial" w:eastAsia="Calibri" w:hAnsi="Arial" w:cs="Arial"/>
          <w:b/>
          <w:color w:val="000000" w:themeColor="text1"/>
          <w:sz w:val="28"/>
          <w:szCs w:val="24"/>
        </w:rPr>
        <w:t>for?</w:t>
      </w:r>
    </w:p>
    <w:p w14:paraId="6133261E" w14:textId="1532D35F" w:rsidR="00DF4F25" w:rsidRPr="004945C4" w:rsidRDefault="0086061F" w:rsidP="004F5A1E">
      <w:pPr>
        <w:spacing w:after="120" w:line="300" w:lineRule="auto"/>
        <w:rPr>
          <w:rFonts w:ascii="Arial" w:hAnsi="Arial" w:cs="Arial"/>
          <w:sz w:val="24"/>
        </w:rPr>
      </w:pPr>
      <w:r w:rsidRPr="004945C4">
        <w:rPr>
          <w:rFonts w:ascii="Arial" w:hAnsi="Arial" w:cs="Arial"/>
          <w:sz w:val="24"/>
        </w:rPr>
        <w:t xml:space="preserve">This training curriculum </w:t>
      </w:r>
      <w:r w:rsidR="007B424F" w:rsidRPr="004945C4">
        <w:rPr>
          <w:rFonts w:ascii="Arial" w:hAnsi="Arial" w:cs="Arial"/>
          <w:sz w:val="24"/>
        </w:rPr>
        <w:t>is designed for trainers that are planning to develop and deliver</w:t>
      </w:r>
      <w:r w:rsidR="008967FC" w:rsidRPr="004945C4">
        <w:rPr>
          <w:rFonts w:ascii="Arial" w:hAnsi="Arial" w:cs="Arial"/>
          <w:sz w:val="24"/>
        </w:rPr>
        <w:t xml:space="preserve"> </w:t>
      </w:r>
      <w:r w:rsidR="007B424F" w:rsidRPr="004945C4">
        <w:rPr>
          <w:rFonts w:ascii="Arial" w:hAnsi="Arial" w:cs="Arial"/>
          <w:sz w:val="24"/>
        </w:rPr>
        <w:t>land rights awareness training</w:t>
      </w:r>
      <w:r w:rsidR="008967FC" w:rsidRPr="004945C4">
        <w:rPr>
          <w:rFonts w:ascii="Arial" w:hAnsi="Arial" w:cs="Arial"/>
          <w:sz w:val="24"/>
        </w:rPr>
        <w:t xml:space="preserve"> within a community</w:t>
      </w:r>
      <w:r w:rsidR="007B424F" w:rsidRPr="004945C4">
        <w:rPr>
          <w:rFonts w:ascii="Arial" w:hAnsi="Arial" w:cs="Arial"/>
          <w:sz w:val="24"/>
        </w:rPr>
        <w:t>,</w:t>
      </w:r>
      <w:r w:rsidR="008967FC" w:rsidRPr="004945C4">
        <w:rPr>
          <w:rFonts w:ascii="Arial" w:hAnsi="Arial" w:cs="Arial"/>
          <w:sz w:val="24"/>
        </w:rPr>
        <w:t xml:space="preserve"> who may be</w:t>
      </w:r>
      <w:r w:rsidR="007B424F" w:rsidRPr="004945C4">
        <w:rPr>
          <w:rFonts w:ascii="Arial" w:hAnsi="Arial" w:cs="Arial"/>
          <w:sz w:val="24"/>
        </w:rPr>
        <w:t xml:space="preserve"> seeking additional ideas </w:t>
      </w:r>
      <w:r w:rsidR="0086450F" w:rsidRPr="004945C4">
        <w:rPr>
          <w:rFonts w:ascii="Arial" w:hAnsi="Arial" w:cs="Arial"/>
          <w:sz w:val="24"/>
        </w:rPr>
        <w:t>for training topics, activities</w:t>
      </w:r>
      <w:r w:rsidR="007B424F" w:rsidRPr="004945C4">
        <w:rPr>
          <w:rFonts w:ascii="Arial" w:hAnsi="Arial" w:cs="Arial"/>
          <w:sz w:val="24"/>
        </w:rPr>
        <w:t xml:space="preserve"> and approaches. </w:t>
      </w:r>
    </w:p>
    <w:p w14:paraId="030F486F" w14:textId="141229CE" w:rsidR="0086061F" w:rsidRPr="004945C4" w:rsidRDefault="007B424F" w:rsidP="004F5A1E">
      <w:pPr>
        <w:spacing w:after="120" w:line="300" w:lineRule="auto"/>
        <w:rPr>
          <w:rFonts w:ascii="Arial" w:hAnsi="Arial" w:cs="Arial"/>
          <w:sz w:val="24"/>
        </w:rPr>
      </w:pPr>
      <w:r w:rsidRPr="004945C4">
        <w:rPr>
          <w:rFonts w:ascii="Arial" w:hAnsi="Arial" w:cs="Arial"/>
          <w:sz w:val="24"/>
        </w:rPr>
        <w:t xml:space="preserve">It may also </w:t>
      </w:r>
      <w:r w:rsidR="0086061F" w:rsidRPr="004945C4">
        <w:rPr>
          <w:rFonts w:ascii="Arial" w:hAnsi="Arial" w:cs="Arial"/>
          <w:sz w:val="24"/>
        </w:rPr>
        <w:t xml:space="preserve">be useful for community leaders seeking to understand and plan for a land rights awareness </w:t>
      </w:r>
      <w:r w:rsidR="008967FC" w:rsidRPr="004945C4">
        <w:rPr>
          <w:rFonts w:ascii="Arial" w:hAnsi="Arial" w:cs="Arial"/>
          <w:sz w:val="24"/>
        </w:rPr>
        <w:t>activity within their community</w:t>
      </w:r>
      <w:r w:rsidR="00DF4F25" w:rsidRPr="004945C4">
        <w:rPr>
          <w:rFonts w:ascii="Arial" w:hAnsi="Arial" w:cs="Arial"/>
          <w:sz w:val="24"/>
        </w:rPr>
        <w:t>. T</w:t>
      </w:r>
      <w:r w:rsidR="008967FC" w:rsidRPr="004945C4">
        <w:rPr>
          <w:rFonts w:ascii="Arial" w:hAnsi="Arial" w:cs="Arial"/>
          <w:sz w:val="24"/>
        </w:rPr>
        <w:t>he</w:t>
      </w:r>
      <w:r w:rsidR="000F1835" w:rsidRPr="004945C4">
        <w:rPr>
          <w:rFonts w:ascii="Arial" w:hAnsi="Arial" w:cs="Arial"/>
          <w:sz w:val="24"/>
        </w:rPr>
        <w:t>se</w:t>
      </w:r>
      <w:r w:rsidR="008967FC" w:rsidRPr="004945C4">
        <w:rPr>
          <w:rFonts w:ascii="Arial" w:hAnsi="Arial" w:cs="Arial"/>
          <w:sz w:val="24"/>
        </w:rPr>
        <w:t xml:space="preserve"> leaders may find it helpful to understand the types of topics that may be covered in a land ri</w:t>
      </w:r>
      <w:r w:rsidR="00DF4F25" w:rsidRPr="004945C4">
        <w:rPr>
          <w:rFonts w:ascii="Arial" w:hAnsi="Arial" w:cs="Arial"/>
          <w:sz w:val="24"/>
        </w:rPr>
        <w:t>ghts awareness training, so they can</w:t>
      </w:r>
      <w:r w:rsidR="008967FC" w:rsidRPr="004945C4">
        <w:rPr>
          <w:rFonts w:ascii="Arial" w:hAnsi="Arial" w:cs="Arial"/>
          <w:sz w:val="24"/>
        </w:rPr>
        <w:t xml:space="preserve"> be better positioned to find a suitable trainer and budget appropriate res</w:t>
      </w:r>
      <w:r w:rsidR="000F1835" w:rsidRPr="004945C4">
        <w:rPr>
          <w:rFonts w:ascii="Arial" w:hAnsi="Arial" w:cs="Arial"/>
          <w:sz w:val="24"/>
        </w:rPr>
        <w:t>ources and time for the activity</w:t>
      </w:r>
      <w:r w:rsidR="008967FC" w:rsidRPr="004945C4">
        <w:rPr>
          <w:rFonts w:ascii="Arial" w:hAnsi="Arial" w:cs="Arial"/>
          <w:sz w:val="24"/>
        </w:rPr>
        <w:t>.</w:t>
      </w:r>
    </w:p>
    <w:p w14:paraId="0B15ED03" w14:textId="44A4D86B" w:rsidR="0086061F" w:rsidRPr="001C46CE" w:rsidRDefault="00EA3179" w:rsidP="004F5A1E">
      <w:pPr>
        <w:spacing w:before="120" w:after="240" w:line="300" w:lineRule="auto"/>
        <w:rPr>
          <w:rFonts w:ascii="Arial" w:eastAsia="Calibri" w:hAnsi="Arial" w:cs="Arial"/>
          <w:b/>
          <w:color w:val="000000" w:themeColor="text1"/>
          <w:sz w:val="28"/>
          <w:szCs w:val="24"/>
        </w:rPr>
      </w:pPr>
      <w:r w:rsidRPr="001C46CE">
        <w:rPr>
          <w:rFonts w:ascii="Arial" w:eastAsia="Calibri" w:hAnsi="Arial" w:cs="Arial"/>
          <w:b/>
          <w:color w:val="000000" w:themeColor="text1"/>
          <w:sz w:val="28"/>
          <w:szCs w:val="24"/>
        </w:rPr>
        <w:t>Role of the Trainer</w:t>
      </w:r>
    </w:p>
    <w:p w14:paraId="7A669D65" w14:textId="77777777" w:rsidR="00DE7177" w:rsidRPr="004945C4" w:rsidRDefault="00DE7177" w:rsidP="004F5A1E">
      <w:pPr>
        <w:spacing w:after="120" w:line="300" w:lineRule="auto"/>
        <w:rPr>
          <w:rFonts w:ascii="Arial" w:hAnsi="Arial" w:cs="Arial"/>
          <w:sz w:val="24"/>
        </w:rPr>
      </w:pPr>
      <w:r w:rsidRPr="004945C4">
        <w:rPr>
          <w:rFonts w:ascii="Arial" w:hAnsi="Arial" w:cs="Arial"/>
          <w:sz w:val="24"/>
        </w:rPr>
        <w:t xml:space="preserve">Training will be the main learning approach covered in this curriculum. Training typically involves the communication of information in a participatory way that involves participants in their own learning. </w:t>
      </w:r>
    </w:p>
    <w:p w14:paraId="0A9C0CD4" w14:textId="2617E89A" w:rsidR="00DE7177" w:rsidRPr="004945C4" w:rsidRDefault="000F1835" w:rsidP="004F5A1E">
      <w:pPr>
        <w:spacing w:after="120" w:line="300" w:lineRule="auto"/>
        <w:rPr>
          <w:rFonts w:ascii="Arial" w:hAnsi="Arial" w:cs="Arial"/>
          <w:sz w:val="24"/>
        </w:rPr>
      </w:pPr>
      <w:r w:rsidRPr="004945C4">
        <w:rPr>
          <w:rFonts w:ascii="Arial" w:hAnsi="Arial" w:cs="Arial"/>
          <w:sz w:val="24"/>
        </w:rPr>
        <w:t xml:space="preserve">All people process information and learn differently. </w:t>
      </w:r>
      <w:r w:rsidR="00DC3C34" w:rsidRPr="004945C4">
        <w:rPr>
          <w:rFonts w:ascii="Arial" w:hAnsi="Arial" w:cs="Arial"/>
          <w:sz w:val="24"/>
        </w:rPr>
        <w:t xml:space="preserve">There are </w:t>
      </w:r>
      <w:r w:rsidRPr="004945C4">
        <w:rPr>
          <w:rFonts w:ascii="Arial" w:hAnsi="Arial" w:cs="Arial"/>
          <w:sz w:val="24"/>
        </w:rPr>
        <w:t xml:space="preserve">therefore </w:t>
      </w:r>
      <w:r w:rsidR="00DC3C34" w:rsidRPr="004945C4">
        <w:rPr>
          <w:rFonts w:ascii="Arial" w:hAnsi="Arial" w:cs="Arial"/>
          <w:sz w:val="24"/>
        </w:rPr>
        <w:t xml:space="preserve">many different approaches to </w:t>
      </w:r>
      <w:r w:rsidR="008967FC" w:rsidRPr="004945C4">
        <w:rPr>
          <w:rFonts w:ascii="Arial" w:hAnsi="Arial" w:cs="Arial"/>
          <w:sz w:val="24"/>
        </w:rPr>
        <w:t xml:space="preserve">promote </w:t>
      </w:r>
      <w:r w:rsidR="00B67081" w:rsidRPr="004945C4">
        <w:rPr>
          <w:rFonts w:ascii="Arial" w:hAnsi="Arial" w:cs="Arial"/>
          <w:sz w:val="24"/>
        </w:rPr>
        <w:t>learning; t</w:t>
      </w:r>
      <w:r w:rsidR="00DC3C34" w:rsidRPr="004945C4">
        <w:rPr>
          <w:rFonts w:ascii="Arial" w:hAnsi="Arial" w:cs="Arial"/>
          <w:sz w:val="24"/>
        </w:rPr>
        <w:t>hree often compared ty</w:t>
      </w:r>
      <w:r w:rsidR="00C674AF" w:rsidRPr="004945C4">
        <w:rPr>
          <w:rFonts w:ascii="Arial" w:hAnsi="Arial" w:cs="Arial"/>
          <w:sz w:val="24"/>
        </w:rPr>
        <w:t>pes are presentation, training</w:t>
      </w:r>
      <w:r w:rsidR="00DC3C34" w:rsidRPr="004945C4">
        <w:rPr>
          <w:rFonts w:ascii="Arial" w:hAnsi="Arial" w:cs="Arial"/>
          <w:sz w:val="24"/>
        </w:rPr>
        <w:t xml:space="preserve"> and facilitation</w:t>
      </w:r>
      <w:r w:rsidR="008967FC" w:rsidRPr="004945C4">
        <w:rPr>
          <w:rFonts w:ascii="Arial" w:hAnsi="Arial" w:cs="Arial"/>
          <w:sz w:val="24"/>
        </w:rPr>
        <w:t>. As a basic form of differentiation, presentation typically focuses on the delivery of content with less involvement of the audience. Training focuses on both content and process, with a focus on involving the audience in skills development. Facilitation focuses on process, providing guidance to help a group analyze and make decisions.</w:t>
      </w:r>
      <w:r w:rsidR="001A6312" w:rsidRPr="004945C4">
        <w:rPr>
          <w:rFonts w:ascii="Arial" w:hAnsi="Arial" w:cs="Arial"/>
          <w:sz w:val="24"/>
        </w:rPr>
        <w:t xml:space="preserve"> </w:t>
      </w:r>
    </w:p>
    <w:p w14:paraId="636139E3" w14:textId="010B8FED" w:rsidR="00DE7177" w:rsidRPr="004945C4" w:rsidRDefault="00807D0A" w:rsidP="004F5A1E">
      <w:pPr>
        <w:spacing w:after="120" w:line="300" w:lineRule="auto"/>
        <w:rPr>
          <w:rFonts w:ascii="Arial" w:hAnsi="Arial" w:cs="Arial"/>
          <w:sz w:val="24"/>
        </w:rPr>
      </w:pPr>
      <w:r w:rsidRPr="004945C4">
        <w:rPr>
          <w:rFonts w:ascii="Arial" w:hAnsi="Arial" w:cs="Arial"/>
          <w:sz w:val="24"/>
        </w:rPr>
        <w:t xml:space="preserve">The activities discussed here will likely work best with a small training team, rather than one </w:t>
      </w:r>
      <w:r w:rsidR="00DE7177" w:rsidRPr="004945C4">
        <w:rPr>
          <w:rFonts w:ascii="Arial" w:hAnsi="Arial" w:cs="Arial"/>
          <w:sz w:val="24"/>
        </w:rPr>
        <w:t>trainer</w:t>
      </w:r>
      <w:r w:rsidRPr="004945C4">
        <w:rPr>
          <w:rFonts w:ascii="Arial" w:hAnsi="Arial" w:cs="Arial"/>
          <w:sz w:val="24"/>
        </w:rPr>
        <w:t>.</w:t>
      </w:r>
      <w:r w:rsidR="000F1835" w:rsidRPr="004945C4">
        <w:rPr>
          <w:rFonts w:ascii="Arial" w:hAnsi="Arial" w:cs="Arial"/>
          <w:sz w:val="24"/>
        </w:rPr>
        <w:t xml:space="preserve"> </w:t>
      </w:r>
      <w:r w:rsidR="00A97A1F" w:rsidRPr="004945C4">
        <w:rPr>
          <w:rFonts w:ascii="Arial" w:hAnsi="Arial" w:cs="Arial"/>
          <w:sz w:val="24"/>
        </w:rPr>
        <w:t xml:space="preserve">Working as a team, trainers can build upon complementary skillsets and experiences. </w:t>
      </w:r>
      <w:r w:rsidR="00DE7177" w:rsidRPr="004945C4">
        <w:rPr>
          <w:rFonts w:ascii="Arial" w:hAnsi="Arial" w:cs="Arial"/>
          <w:sz w:val="24"/>
        </w:rPr>
        <w:t>For example, i</w:t>
      </w:r>
      <w:r w:rsidR="001A6312" w:rsidRPr="004945C4">
        <w:rPr>
          <w:rFonts w:ascii="Arial" w:hAnsi="Arial" w:cs="Arial"/>
          <w:sz w:val="24"/>
        </w:rPr>
        <w:t>t</w:t>
      </w:r>
      <w:r w:rsidR="00DE7177" w:rsidRPr="004945C4">
        <w:rPr>
          <w:rFonts w:ascii="Arial" w:hAnsi="Arial" w:cs="Arial"/>
          <w:sz w:val="24"/>
        </w:rPr>
        <w:t xml:space="preserve"> can be a </w:t>
      </w:r>
      <w:r w:rsidR="001A6312" w:rsidRPr="004945C4">
        <w:rPr>
          <w:rFonts w:ascii="Arial" w:hAnsi="Arial" w:cs="Arial"/>
          <w:sz w:val="24"/>
        </w:rPr>
        <w:t>good idea to have a team member appointed as the rapporteur, who can be responsible for documenting the sessions.</w:t>
      </w:r>
      <w:r w:rsidR="0086450F" w:rsidRPr="004945C4">
        <w:rPr>
          <w:rFonts w:ascii="Arial" w:hAnsi="Arial" w:cs="Arial"/>
          <w:sz w:val="24"/>
        </w:rPr>
        <w:t xml:space="preserve"> As a best practice, the manner in which sessions are documented and what content </w:t>
      </w:r>
      <w:r w:rsidR="0086450F" w:rsidRPr="004945C4">
        <w:rPr>
          <w:rFonts w:ascii="Arial" w:hAnsi="Arial" w:cs="Arial"/>
          <w:sz w:val="24"/>
        </w:rPr>
        <w:lastRenderedPageBreak/>
        <w:t>is being documented should always be confirmed with participants to ensure safe and open spaces.</w:t>
      </w:r>
    </w:p>
    <w:p w14:paraId="5AF14160" w14:textId="23F6A18B" w:rsidR="00BB4526" w:rsidRPr="004945C4" w:rsidRDefault="00807D0A" w:rsidP="004F5A1E">
      <w:pPr>
        <w:spacing w:after="120" w:line="300" w:lineRule="auto"/>
        <w:rPr>
          <w:rFonts w:ascii="Arial" w:hAnsi="Arial" w:cs="Arial"/>
          <w:sz w:val="24"/>
        </w:rPr>
      </w:pPr>
      <w:r w:rsidRPr="004945C4">
        <w:rPr>
          <w:rFonts w:ascii="Arial" w:hAnsi="Arial" w:cs="Arial"/>
          <w:sz w:val="24"/>
        </w:rPr>
        <w:t>A good training team should:</w:t>
      </w:r>
    </w:p>
    <w:p w14:paraId="21BD1B23" w14:textId="63B88AC2" w:rsidR="00807D0A" w:rsidRPr="004945C4" w:rsidRDefault="00807D0A"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 xml:space="preserve">Be </w:t>
      </w:r>
      <w:r w:rsidR="0072250D" w:rsidRPr="004945C4">
        <w:rPr>
          <w:rFonts w:ascii="Arial" w:hAnsi="Arial" w:cs="Arial"/>
          <w:sz w:val="24"/>
        </w:rPr>
        <w:t xml:space="preserve">very </w:t>
      </w:r>
      <w:r w:rsidRPr="004945C4">
        <w:rPr>
          <w:rFonts w:ascii="Arial" w:hAnsi="Arial" w:cs="Arial"/>
          <w:sz w:val="24"/>
        </w:rPr>
        <w:t>familiar with the subject matter</w:t>
      </w:r>
      <w:r w:rsidR="001A6312" w:rsidRPr="004945C4">
        <w:rPr>
          <w:rFonts w:ascii="Arial" w:hAnsi="Arial" w:cs="Arial"/>
          <w:sz w:val="24"/>
        </w:rPr>
        <w:t xml:space="preserve"> and come to each training</w:t>
      </w:r>
      <w:r w:rsidR="00DE7177" w:rsidRPr="004945C4">
        <w:rPr>
          <w:rFonts w:ascii="Arial" w:hAnsi="Arial" w:cs="Arial"/>
          <w:sz w:val="24"/>
        </w:rPr>
        <w:t xml:space="preserve"> session</w:t>
      </w:r>
      <w:r w:rsidR="001A6312" w:rsidRPr="004945C4">
        <w:rPr>
          <w:rFonts w:ascii="Arial" w:hAnsi="Arial" w:cs="Arial"/>
          <w:sz w:val="24"/>
        </w:rPr>
        <w:t xml:space="preserve"> prepared with agenda and activities.</w:t>
      </w:r>
    </w:p>
    <w:p w14:paraId="063EDB72" w14:textId="1554E4ED" w:rsidR="00807D0A" w:rsidRPr="004945C4" w:rsidRDefault="00807D0A"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Have at least one team member very familiar with the predominant ethnic group of the community, with an understanding of language and culture</w:t>
      </w:r>
      <w:r w:rsidR="000F1835" w:rsidRPr="004945C4">
        <w:rPr>
          <w:rFonts w:ascii="Arial" w:hAnsi="Arial" w:cs="Arial"/>
          <w:sz w:val="24"/>
        </w:rPr>
        <w:t>.</w:t>
      </w:r>
    </w:p>
    <w:p w14:paraId="5E107C7A" w14:textId="1A2D948F" w:rsidR="00807D0A" w:rsidRPr="004945C4" w:rsidRDefault="000F1835"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Have strong communication skills, both presenting and listening</w:t>
      </w:r>
      <w:r w:rsidR="001A6312" w:rsidRPr="004945C4">
        <w:rPr>
          <w:rFonts w:ascii="Arial" w:hAnsi="Arial" w:cs="Arial"/>
          <w:sz w:val="24"/>
        </w:rPr>
        <w:t>.</w:t>
      </w:r>
    </w:p>
    <w:p w14:paraId="018299CD" w14:textId="3595AC24" w:rsidR="001A6312" w:rsidRPr="004945C4" w:rsidRDefault="001A6312"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Have strong inter-personal skills and experience facilita</w:t>
      </w:r>
      <w:r w:rsidR="00930FDC" w:rsidRPr="004945C4">
        <w:rPr>
          <w:rFonts w:ascii="Arial" w:hAnsi="Arial" w:cs="Arial"/>
          <w:sz w:val="24"/>
        </w:rPr>
        <w:t>ting inclusive and participatory</w:t>
      </w:r>
      <w:r w:rsidRPr="004945C4">
        <w:rPr>
          <w:rFonts w:ascii="Arial" w:hAnsi="Arial" w:cs="Arial"/>
          <w:sz w:val="24"/>
        </w:rPr>
        <w:t xml:space="preserve"> sessions</w:t>
      </w:r>
      <w:r w:rsidR="001C46CE">
        <w:rPr>
          <w:rFonts w:ascii="Arial" w:hAnsi="Arial" w:cs="Arial"/>
          <w:sz w:val="24"/>
        </w:rPr>
        <w:t xml:space="preserve"> to</w:t>
      </w:r>
      <w:r w:rsidR="00D67F5B" w:rsidRPr="004945C4">
        <w:rPr>
          <w:rFonts w:ascii="Arial" w:hAnsi="Arial" w:cs="Arial"/>
          <w:sz w:val="24"/>
        </w:rPr>
        <w:t xml:space="preserve"> facilitate a safe, inclusive and engaging learning environment that respects and encourages diverse opinions.</w:t>
      </w:r>
    </w:p>
    <w:p w14:paraId="3D8C03EC" w14:textId="28FD5DB0" w:rsidR="001A6312" w:rsidRPr="004945C4" w:rsidRDefault="001A6312"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Have experience in strategies to support the participation of both women and men in training sessions.</w:t>
      </w:r>
    </w:p>
    <w:p w14:paraId="310092A7" w14:textId="4D10945A" w:rsidR="00DE7177" w:rsidRPr="004945C4" w:rsidRDefault="00DE7177"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Be flexible and responsive in adapting approaches and activities as needed.</w:t>
      </w:r>
    </w:p>
    <w:p w14:paraId="39E0F165" w14:textId="7E38715F" w:rsidR="00EC50F7" w:rsidRPr="004945C4" w:rsidRDefault="000F1835"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Typically not reside in the same community where delivering training</w:t>
      </w:r>
      <w:r w:rsidR="001C46CE">
        <w:rPr>
          <w:rFonts w:ascii="Arial" w:hAnsi="Arial" w:cs="Arial"/>
          <w:sz w:val="24"/>
        </w:rPr>
        <w:t>.</w:t>
      </w:r>
      <w:r w:rsidR="00EC50F7" w:rsidRPr="004945C4">
        <w:rPr>
          <w:rStyle w:val="EndnoteReference"/>
          <w:rFonts w:ascii="Arial" w:hAnsi="Arial" w:cs="Arial"/>
          <w:sz w:val="24"/>
        </w:rPr>
        <w:endnoteReference w:id="2"/>
      </w:r>
    </w:p>
    <w:p w14:paraId="0D0A944F" w14:textId="62A36257" w:rsidR="00EC50F7" w:rsidRPr="004945C4" w:rsidRDefault="00EC50F7" w:rsidP="00563125">
      <w:pPr>
        <w:pStyle w:val="ListParagraph"/>
        <w:numPr>
          <w:ilvl w:val="0"/>
          <w:numId w:val="19"/>
        </w:numPr>
        <w:spacing w:after="120" w:line="300" w:lineRule="auto"/>
        <w:contextualSpacing w:val="0"/>
        <w:rPr>
          <w:rFonts w:ascii="Arial" w:hAnsi="Arial" w:cs="Arial"/>
          <w:sz w:val="24"/>
        </w:rPr>
      </w:pPr>
      <w:r w:rsidRPr="004945C4">
        <w:rPr>
          <w:rFonts w:ascii="Arial" w:hAnsi="Arial" w:cs="Arial"/>
          <w:sz w:val="24"/>
        </w:rPr>
        <w:t>Avoid getting involved in community decision-making processes.</w:t>
      </w:r>
    </w:p>
    <w:p w14:paraId="597261D4" w14:textId="2C105B98" w:rsidR="00EC50F7" w:rsidRPr="001C46CE" w:rsidRDefault="00EC50F7" w:rsidP="004F5A1E">
      <w:pPr>
        <w:spacing w:before="240" w:after="240" w:line="300" w:lineRule="auto"/>
        <w:rPr>
          <w:rFonts w:ascii="Arial" w:eastAsia="Calibri" w:hAnsi="Arial" w:cs="Arial"/>
          <w:b/>
          <w:color w:val="000000" w:themeColor="text1"/>
          <w:sz w:val="28"/>
          <w:szCs w:val="24"/>
        </w:rPr>
      </w:pPr>
      <w:r w:rsidRPr="001C46CE">
        <w:rPr>
          <w:rFonts w:ascii="Arial" w:eastAsia="Calibri" w:hAnsi="Arial" w:cs="Arial"/>
          <w:b/>
          <w:color w:val="000000" w:themeColor="text1"/>
          <w:sz w:val="28"/>
          <w:szCs w:val="24"/>
        </w:rPr>
        <w:t>Adaptation of this Resource</w:t>
      </w:r>
    </w:p>
    <w:p w14:paraId="0B36A9C5" w14:textId="53E62CB6" w:rsidR="00EC50F7" w:rsidRPr="004945C4" w:rsidRDefault="00EC50F7" w:rsidP="004F5A1E">
      <w:pPr>
        <w:pStyle w:val="ListParagraph"/>
        <w:spacing w:after="120" w:line="300" w:lineRule="auto"/>
        <w:ind w:left="0"/>
        <w:contextualSpacing w:val="0"/>
        <w:rPr>
          <w:rFonts w:ascii="Arial" w:hAnsi="Arial" w:cs="Arial"/>
          <w:sz w:val="24"/>
        </w:rPr>
      </w:pPr>
      <w:r w:rsidRPr="004945C4">
        <w:rPr>
          <w:rFonts w:ascii="Arial" w:hAnsi="Arial" w:cs="Arial"/>
          <w:sz w:val="24"/>
        </w:rPr>
        <w:t>The local context will inform both the delivery and content of this training. The purpose of this resource is to p</w:t>
      </w:r>
      <w:r w:rsidR="00EF3AFE" w:rsidRPr="004945C4">
        <w:rPr>
          <w:rFonts w:ascii="Arial" w:hAnsi="Arial" w:cs="Arial"/>
          <w:sz w:val="24"/>
        </w:rPr>
        <w:t>rovide an outline of modules, lessons and</w:t>
      </w:r>
      <w:r w:rsidRPr="004945C4">
        <w:rPr>
          <w:rFonts w:ascii="Arial" w:hAnsi="Arial" w:cs="Arial"/>
          <w:sz w:val="24"/>
        </w:rPr>
        <w:t xml:space="preserve"> activities that are likely to be useful to promote land rights awareness</w:t>
      </w:r>
      <w:r w:rsidR="0028714B">
        <w:rPr>
          <w:rFonts w:ascii="Arial" w:hAnsi="Arial" w:cs="Arial"/>
          <w:sz w:val="24"/>
        </w:rPr>
        <w:t>. The</w:t>
      </w:r>
      <w:r w:rsidRPr="004945C4">
        <w:rPr>
          <w:rFonts w:ascii="Arial" w:hAnsi="Arial" w:cs="Arial"/>
          <w:sz w:val="24"/>
        </w:rPr>
        <w:t xml:space="preserve"> majority of the content will need to be provided by an expert, who can adapt it in consideration of contextual variables such as:</w:t>
      </w:r>
    </w:p>
    <w:p w14:paraId="42B43CF7" w14:textId="1A37BD10" w:rsidR="00EC50F7" w:rsidRPr="004945C4" w:rsidRDefault="00EC50F7" w:rsidP="00563125">
      <w:pPr>
        <w:pStyle w:val="ListParagraph"/>
        <w:numPr>
          <w:ilvl w:val="0"/>
          <w:numId w:val="20"/>
        </w:numPr>
        <w:spacing w:after="120" w:line="300" w:lineRule="auto"/>
        <w:contextualSpacing w:val="0"/>
        <w:rPr>
          <w:rFonts w:ascii="Arial" w:hAnsi="Arial" w:cs="Arial"/>
          <w:sz w:val="24"/>
        </w:rPr>
      </w:pPr>
      <w:r w:rsidRPr="004945C4">
        <w:rPr>
          <w:rFonts w:ascii="Arial" w:hAnsi="Arial" w:cs="Arial"/>
          <w:sz w:val="24"/>
        </w:rPr>
        <w:t>National land governance framework</w:t>
      </w:r>
    </w:p>
    <w:p w14:paraId="7A4F1725" w14:textId="623EC337" w:rsidR="00EC50F7" w:rsidRPr="004945C4" w:rsidRDefault="00EC50F7" w:rsidP="00563125">
      <w:pPr>
        <w:pStyle w:val="ListParagraph"/>
        <w:numPr>
          <w:ilvl w:val="0"/>
          <w:numId w:val="20"/>
        </w:numPr>
        <w:spacing w:after="120" w:line="300" w:lineRule="auto"/>
        <w:contextualSpacing w:val="0"/>
        <w:rPr>
          <w:rFonts w:ascii="Arial" w:hAnsi="Arial" w:cs="Arial"/>
          <w:sz w:val="24"/>
        </w:rPr>
      </w:pPr>
      <w:r w:rsidRPr="004945C4">
        <w:rPr>
          <w:rFonts w:ascii="Arial" w:hAnsi="Arial" w:cs="Arial"/>
          <w:sz w:val="24"/>
        </w:rPr>
        <w:t>Local land governance practices and institutions</w:t>
      </w:r>
    </w:p>
    <w:p w14:paraId="037C996F" w14:textId="77777777" w:rsidR="00EC50F7" w:rsidRPr="004945C4" w:rsidRDefault="00EC50F7" w:rsidP="00563125">
      <w:pPr>
        <w:pStyle w:val="ListParagraph"/>
        <w:numPr>
          <w:ilvl w:val="0"/>
          <w:numId w:val="20"/>
        </w:numPr>
        <w:spacing w:after="120" w:line="300" w:lineRule="auto"/>
        <w:contextualSpacing w:val="0"/>
        <w:rPr>
          <w:rFonts w:ascii="Arial" w:hAnsi="Arial" w:cs="Arial"/>
          <w:sz w:val="24"/>
        </w:rPr>
      </w:pPr>
      <w:r w:rsidRPr="004945C4">
        <w:rPr>
          <w:rFonts w:ascii="Arial" w:hAnsi="Arial" w:cs="Arial"/>
          <w:sz w:val="24"/>
        </w:rPr>
        <w:t>Local norms and customs</w:t>
      </w:r>
    </w:p>
    <w:p w14:paraId="0BC31911" w14:textId="50B7D063" w:rsidR="00EC50F7" w:rsidRPr="004945C4" w:rsidRDefault="00EC50F7" w:rsidP="00563125">
      <w:pPr>
        <w:pStyle w:val="ListParagraph"/>
        <w:numPr>
          <w:ilvl w:val="0"/>
          <w:numId w:val="20"/>
        </w:numPr>
        <w:spacing w:after="120" w:line="300" w:lineRule="auto"/>
        <w:contextualSpacing w:val="0"/>
        <w:rPr>
          <w:rFonts w:ascii="Arial" w:hAnsi="Arial" w:cs="Arial"/>
          <w:sz w:val="24"/>
        </w:rPr>
      </w:pPr>
      <w:r w:rsidRPr="004945C4">
        <w:rPr>
          <w:rFonts w:ascii="Arial" w:hAnsi="Arial" w:cs="Arial"/>
          <w:sz w:val="24"/>
        </w:rPr>
        <w:t>Community’s existing knowledge and capacity</w:t>
      </w:r>
    </w:p>
    <w:p w14:paraId="631DCED0" w14:textId="77777777" w:rsidR="00EC50F7" w:rsidRPr="004945C4" w:rsidRDefault="00EC50F7" w:rsidP="00563125">
      <w:pPr>
        <w:pStyle w:val="ListParagraph"/>
        <w:numPr>
          <w:ilvl w:val="0"/>
          <w:numId w:val="20"/>
        </w:numPr>
        <w:spacing w:after="120" w:line="300" w:lineRule="auto"/>
        <w:contextualSpacing w:val="0"/>
        <w:rPr>
          <w:rFonts w:ascii="Arial" w:hAnsi="Arial" w:cs="Arial"/>
          <w:sz w:val="24"/>
        </w:rPr>
      </w:pPr>
      <w:r w:rsidRPr="004945C4">
        <w:rPr>
          <w:rFonts w:ascii="Arial" w:hAnsi="Arial" w:cs="Arial"/>
          <w:sz w:val="24"/>
        </w:rPr>
        <w:t>Legal and social status of women and groups who may be vulnerable within the community</w:t>
      </w:r>
    </w:p>
    <w:p w14:paraId="066E84B0" w14:textId="77777777" w:rsidR="00EC50F7" w:rsidRDefault="00EC50F7" w:rsidP="00EC50F7">
      <w:pPr>
        <w:pStyle w:val="ListParagraph"/>
        <w:spacing w:after="120" w:line="300" w:lineRule="auto"/>
        <w:contextualSpacing w:val="0"/>
        <w:rPr>
          <w:rFonts w:ascii="Arial" w:hAnsi="Arial" w:cs="Arial"/>
        </w:rPr>
        <w:sectPr w:rsidR="00EC50F7" w:rsidSect="002D49B2">
          <w:footerReference w:type="default" r:id="rId9"/>
          <w:headerReference w:type="first" r:id="rId10"/>
          <w:endnotePr>
            <w:numFmt w:val="decimal"/>
          </w:endnotePr>
          <w:pgSz w:w="11907" w:h="16839" w:code="9"/>
          <w:pgMar w:top="1440" w:right="1440" w:bottom="1440" w:left="1440" w:header="720" w:footer="720" w:gutter="0"/>
          <w:cols w:space="720"/>
          <w:titlePg/>
          <w:docGrid w:linePitch="360"/>
        </w:sectPr>
      </w:pPr>
    </w:p>
    <w:p w14:paraId="5A51A013" w14:textId="2012AEDA" w:rsidR="00EC50F7" w:rsidRDefault="00EC50F7" w:rsidP="00AC3381">
      <w:pPr>
        <w:spacing w:before="240" w:after="240"/>
        <w:rPr>
          <w:rFonts w:ascii="Arial" w:eastAsia="Calibri" w:hAnsi="Arial" w:cs="Arial"/>
          <w:color w:val="000000" w:themeColor="text1"/>
          <w:sz w:val="36"/>
          <w:szCs w:val="36"/>
        </w:rPr>
      </w:pPr>
      <w:r>
        <w:rPr>
          <w:rFonts w:ascii="Arial" w:eastAsia="Calibri" w:hAnsi="Arial" w:cs="Arial"/>
          <w:color w:val="000000" w:themeColor="text1"/>
          <w:sz w:val="36"/>
          <w:szCs w:val="36"/>
        </w:rPr>
        <w:lastRenderedPageBreak/>
        <w:t>Getting Started</w:t>
      </w:r>
    </w:p>
    <w:p w14:paraId="4BF9F8BB" w14:textId="339D2182" w:rsidR="00EC50F7" w:rsidRPr="004945C4" w:rsidRDefault="00EC50F7" w:rsidP="00A652A9">
      <w:pPr>
        <w:spacing w:after="120" w:line="300" w:lineRule="auto"/>
        <w:rPr>
          <w:rFonts w:ascii="Arial" w:hAnsi="Arial" w:cs="Arial"/>
          <w:sz w:val="24"/>
        </w:rPr>
      </w:pPr>
      <w:r w:rsidRPr="004945C4">
        <w:rPr>
          <w:rFonts w:ascii="Arial" w:hAnsi="Arial" w:cs="Arial"/>
          <w:sz w:val="24"/>
        </w:rPr>
        <w:t xml:space="preserve">Planning is an important first step to ensure successful delivery of the training. The trainer should work with community leaders and members to collectively determine an approach for the training. This planning meeting should follow the Best Practices for Holding Community Meetings outlined in the </w:t>
      </w:r>
      <w:r w:rsidR="0086450F" w:rsidRPr="004945C4">
        <w:rPr>
          <w:rFonts w:ascii="Arial" w:hAnsi="Arial" w:cs="Arial"/>
          <w:sz w:val="24"/>
        </w:rPr>
        <w:t xml:space="preserve">RIPL </w:t>
      </w:r>
      <w:r w:rsidRPr="004945C4">
        <w:rPr>
          <w:rFonts w:ascii="Arial" w:hAnsi="Arial" w:cs="Arial"/>
          <w:sz w:val="24"/>
        </w:rPr>
        <w:t>Model Guidebook for Communities.</w:t>
      </w:r>
    </w:p>
    <w:p w14:paraId="19D90EAC" w14:textId="4FC7FF31" w:rsidR="00EC50F7" w:rsidRPr="004945C4" w:rsidRDefault="00EC50F7" w:rsidP="00A652A9">
      <w:pPr>
        <w:spacing w:after="120" w:line="300" w:lineRule="auto"/>
        <w:rPr>
          <w:rFonts w:ascii="Arial" w:hAnsi="Arial" w:cs="Arial"/>
          <w:sz w:val="24"/>
        </w:rPr>
      </w:pPr>
      <w:r w:rsidRPr="004945C4">
        <w:rPr>
          <w:rFonts w:ascii="Arial" w:hAnsi="Arial" w:cs="Arial"/>
          <w:sz w:val="24"/>
        </w:rPr>
        <w:t>Early planning topics should include:</w:t>
      </w:r>
    </w:p>
    <w:p w14:paraId="228A6C71" w14:textId="572FAB9A" w:rsidR="00EC50F7" w:rsidRPr="004945C4" w:rsidRDefault="00EC50F7" w:rsidP="00563125">
      <w:pPr>
        <w:pStyle w:val="ListParagraph"/>
        <w:numPr>
          <w:ilvl w:val="0"/>
          <w:numId w:val="21"/>
        </w:numPr>
        <w:spacing w:after="120" w:line="300" w:lineRule="auto"/>
        <w:contextualSpacing w:val="0"/>
        <w:rPr>
          <w:rFonts w:ascii="Arial" w:hAnsi="Arial" w:cs="Arial"/>
          <w:sz w:val="24"/>
        </w:rPr>
      </w:pPr>
      <w:r w:rsidRPr="004945C4">
        <w:rPr>
          <w:rFonts w:ascii="Arial" w:hAnsi="Arial" w:cs="Arial"/>
          <w:sz w:val="24"/>
        </w:rPr>
        <w:t>In</w:t>
      </w:r>
      <w:r w:rsidR="00EF3AFE" w:rsidRPr="004945C4">
        <w:rPr>
          <w:rFonts w:ascii="Arial" w:hAnsi="Arial" w:cs="Arial"/>
          <w:sz w:val="24"/>
        </w:rPr>
        <w:t>troduction of the training team to community.</w:t>
      </w:r>
    </w:p>
    <w:p w14:paraId="2AA6D6EF" w14:textId="0637D686" w:rsidR="00EC50F7" w:rsidRPr="004945C4" w:rsidRDefault="00EF3AFE" w:rsidP="00563125">
      <w:pPr>
        <w:pStyle w:val="ListParagraph"/>
        <w:numPr>
          <w:ilvl w:val="0"/>
          <w:numId w:val="21"/>
        </w:numPr>
        <w:spacing w:after="120" w:line="300" w:lineRule="auto"/>
        <w:contextualSpacing w:val="0"/>
        <w:rPr>
          <w:rFonts w:ascii="Arial" w:hAnsi="Arial" w:cs="Arial"/>
          <w:sz w:val="24"/>
        </w:rPr>
      </w:pPr>
      <w:r w:rsidRPr="004945C4">
        <w:rPr>
          <w:rFonts w:ascii="Arial" w:hAnsi="Arial" w:cs="Arial"/>
          <w:sz w:val="24"/>
        </w:rPr>
        <w:t>Discussing and s</w:t>
      </w:r>
      <w:r w:rsidR="00EC50F7" w:rsidRPr="004945C4">
        <w:rPr>
          <w:rFonts w:ascii="Arial" w:hAnsi="Arial" w:cs="Arial"/>
          <w:sz w:val="24"/>
        </w:rPr>
        <w:t>etting common objectives for the training.</w:t>
      </w:r>
    </w:p>
    <w:p w14:paraId="3E3D5F40" w14:textId="6D9169B4" w:rsidR="00EC50F7" w:rsidRPr="004945C4" w:rsidRDefault="00EC50F7" w:rsidP="00563125">
      <w:pPr>
        <w:pStyle w:val="ListParagraph"/>
        <w:numPr>
          <w:ilvl w:val="0"/>
          <w:numId w:val="21"/>
        </w:numPr>
        <w:spacing w:after="120" w:line="300" w:lineRule="auto"/>
        <w:contextualSpacing w:val="0"/>
        <w:rPr>
          <w:rFonts w:ascii="Arial" w:hAnsi="Arial" w:cs="Arial"/>
          <w:sz w:val="24"/>
        </w:rPr>
      </w:pPr>
      <w:r w:rsidRPr="004945C4">
        <w:rPr>
          <w:rFonts w:ascii="Arial" w:hAnsi="Arial" w:cs="Arial"/>
          <w:sz w:val="24"/>
        </w:rPr>
        <w:t>Discussion of training session delivery. For example, establishing a preferred language for both written and oral materials; determining the best days of the week, times and locations of training sessions; discussing whether there will be small-group and large group sessions; determining the number and length of sessions, etc. Trainers should be mindful of how these decisions will impact different groups within the community. Trainers should specifically ask women what times and locations would best accommodate their participation.</w:t>
      </w:r>
    </w:p>
    <w:p w14:paraId="1B8CD33E" w14:textId="061A2EEE" w:rsidR="00EC50F7" w:rsidRPr="004945C4" w:rsidRDefault="00EC50F7" w:rsidP="00563125">
      <w:pPr>
        <w:pStyle w:val="ListParagraph"/>
        <w:numPr>
          <w:ilvl w:val="0"/>
          <w:numId w:val="21"/>
        </w:numPr>
        <w:spacing w:after="120" w:line="300" w:lineRule="auto"/>
        <w:contextualSpacing w:val="0"/>
        <w:rPr>
          <w:rFonts w:ascii="Arial" w:hAnsi="Arial" w:cs="Arial"/>
          <w:sz w:val="24"/>
        </w:rPr>
      </w:pPr>
      <w:r w:rsidRPr="004945C4">
        <w:rPr>
          <w:rFonts w:ascii="Arial" w:hAnsi="Arial" w:cs="Arial"/>
          <w:sz w:val="24"/>
        </w:rPr>
        <w:t>An emphasis that the trainings are intended to be participatory and that the participation of both women and men is required. No demographic group should be purposefully excluded and every reasonable effort made to encourage the participation of all social groups within the community.</w:t>
      </w:r>
    </w:p>
    <w:p w14:paraId="358723E6" w14:textId="12766D9F" w:rsidR="00EC50F7" w:rsidRPr="004945C4" w:rsidRDefault="00EC50F7" w:rsidP="00563125">
      <w:pPr>
        <w:pStyle w:val="ListParagraph"/>
        <w:numPr>
          <w:ilvl w:val="0"/>
          <w:numId w:val="21"/>
        </w:numPr>
        <w:spacing w:after="120" w:line="300" w:lineRule="auto"/>
        <w:contextualSpacing w:val="0"/>
        <w:rPr>
          <w:rFonts w:ascii="Arial" w:hAnsi="Arial" w:cs="Arial"/>
          <w:sz w:val="24"/>
        </w:rPr>
      </w:pPr>
      <w:r w:rsidRPr="004945C4">
        <w:rPr>
          <w:rFonts w:ascii="Arial" w:hAnsi="Arial" w:cs="Arial"/>
          <w:sz w:val="24"/>
        </w:rPr>
        <w:t xml:space="preserve">Establishing rules for participation. The training should be a safe space, where all participants are free to ask questions and respectfully voice opinions. </w:t>
      </w:r>
      <w:r w:rsidRPr="004945C4">
        <w:rPr>
          <w:rFonts w:ascii="Arial" w:hAnsi="Arial" w:cs="Arial"/>
          <w:i/>
          <w:sz w:val="24"/>
        </w:rPr>
        <w:t>The agreed upon rules for participation should be repeated at the beginning of every training session.</w:t>
      </w:r>
    </w:p>
    <w:p w14:paraId="7886A080" w14:textId="75B8F280" w:rsidR="00EC50F7" w:rsidRPr="004945C4" w:rsidRDefault="001C46CE" w:rsidP="00A652A9">
      <w:pPr>
        <w:spacing w:after="120" w:line="300" w:lineRule="auto"/>
        <w:rPr>
          <w:rFonts w:ascii="Arial" w:hAnsi="Arial" w:cs="Arial"/>
          <w:sz w:val="24"/>
        </w:rPr>
      </w:pPr>
      <w:r>
        <w:rPr>
          <w:rFonts w:ascii="Arial" w:hAnsi="Arial" w:cs="Arial"/>
          <w:sz w:val="24"/>
        </w:rPr>
        <w:t>M</w:t>
      </w:r>
      <w:r w:rsidR="00EC50F7" w:rsidRPr="004945C4">
        <w:rPr>
          <w:rFonts w:ascii="Arial" w:hAnsi="Arial" w:cs="Arial"/>
          <w:sz w:val="24"/>
        </w:rPr>
        <w:t xml:space="preserve">any of the planning bullets noted above relate to how the training team can support meaningful participation during the training sessions. </w:t>
      </w:r>
      <w:r w:rsidR="00EC50F7" w:rsidRPr="004945C4">
        <w:rPr>
          <w:rFonts w:ascii="Arial" w:hAnsi="Arial" w:cs="Arial"/>
          <w:b/>
          <w:sz w:val="24"/>
        </w:rPr>
        <w:t>The training team must give specific thought and attention to how it will promote social inclusion and avoid, even unintentionally, excluding voices and perspectives in the training.</w:t>
      </w:r>
    </w:p>
    <w:p w14:paraId="2A9D8E67" w14:textId="572D8E12" w:rsidR="00EC50F7" w:rsidRPr="004945C4" w:rsidRDefault="00EC50F7" w:rsidP="00A652A9">
      <w:pPr>
        <w:spacing w:after="120" w:line="300" w:lineRule="auto"/>
        <w:rPr>
          <w:rFonts w:ascii="Arial" w:hAnsi="Arial" w:cs="Arial"/>
          <w:sz w:val="24"/>
        </w:rPr>
      </w:pPr>
      <w:r w:rsidRPr="004945C4">
        <w:rPr>
          <w:rFonts w:ascii="Arial" w:hAnsi="Arial" w:cs="Arial"/>
          <w:sz w:val="24"/>
        </w:rPr>
        <w:t>In almost all communities, there are groups of people that are often excluded from or disadvantaged by the</w:t>
      </w:r>
      <w:r w:rsidR="0086450F" w:rsidRPr="004945C4">
        <w:rPr>
          <w:rFonts w:ascii="Arial" w:hAnsi="Arial" w:cs="Arial"/>
          <w:sz w:val="24"/>
        </w:rPr>
        <w:t xml:space="preserve"> mainstream political, economic</w:t>
      </w:r>
      <w:r w:rsidRPr="004945C4">
        <w:rPr>
          <w:rFonts w:ascii="Arial" w:hAnsi="Arial" w:cs="Arial"/>
          <w:sz w:val="24"/>
        </w:rPr>
        <w:t xml:space="preserve"> and </w:t>
      </w:r>
      <w:r w:rsidR="001C46CE">
        <w:rPr>
          <w:rFonts w:ascii="Arial" w:hAnsi="Arial" w:cs="Arial"/>
          <w:sz w:val="24"/>
        </w:rPr>
        <w:t>social</w:t>
      </w:r>
      <w:r w:rsidRPr="004945C4">
        <w:rPr>
          <w:rFonts w:ascii="Arial" w:hAnsi="Arial" w:cs="Arial"/>
          <w:sz w:val="24"/>
        </w:rPr>
        <w:t xml:space="preserve"> processes within their communities. These groups often have lower social status and less influence within a particular community. These groups typically vary across communities, but women are usually a vulnerable group in the context of rural, land-based investments. The interests of women and other members of vulnerable groups are therefore less likely to be understood and prioritized in the absence of external influence; equally, project outcomes could entrench or exacerbate existing power </w:t>
      </w:r>
      <w:r w:rsidRPr="004945C4">
        <w:rPr>
          <w:rFonts w:ascii="Arial" w:hAnsi="Arial" w:cs="Arial"/>
          <w:sz w:val="24"/>
        </w:rPr>
        <w:lastRenderedPageBreak/>
        <w:t>dynamics without specific atte</w:t>
      </w:r>
      <w:r w:rsidR="0086450F" w:rsidRPr="004945C4">
        <w:rPr>
          <w:rFonts w:ascii="Arial" w:hAnsi="Arial" w:cs="Arial"/>
          <w:sz w:val="24"/>
        </w:rPr>
        <w:t>ntion to the needs, preferences</w:t>
      </w:r>
      <w:r w:rsidRPr="004945C4">
        <w:rPr>
          <w:rFonts w:ascii="Arial" w:hAnsi="Arial" w:cs="Arial"/>
          <w:sz w:val="24"/>
        </w:rPr>
        <w:t xml:space="preserve"> and challenges of vulnerable groups.</w:t>
      </w:r>
      <w:r w:rsidR="0086450F" w:rsidRPr="004945C4">
        <w:rPr>
          <w:rFonts w:ascii="Arial" w:hAnsi="Arial" w:cs="Arial"/>
          <w:sz w:val="24"/>
        </w:rPr>
        <w:t xml:space="preserve"> For more discussion, resources</w:t>
      </w:r>
      <w:r w:rsidRPr="004945C4">
        <w:rPr>
          <w:rFonts w:ascii="Arial" w:hAnsi="Arial" w:cs="Arial"/>
          <w:sz w:val="24"/>
        </w:rPr>
        <w:t xml:space="preserve"> and tips on social inclusion during investment processes, </w:t>
      </w:r>
      <w:r w:rsidR="001C46CE">
        <w:rPr>
          <w:rFonts w:ascii="Arial" w:hAnsi="Arial" w:cs="Arial"/>
          <w:sz w:val="24"/>
        </w:rPr>
        <w:t>consult</w:t>
      </w:r>
      <w:r w:rsidRPr="004945C4">
        <w:rPr>
          <w:rFonts w:ascii="Arial" w:hAnsi="Arial" w:cs="Arial"/>
          <w:sz w:val="24"/>
        </w:rPr>
        <w:t xml:space="preserve"> the </w:t>
      </w:r>
      <w:hyperlink r:id="rId11" w:history="1">
        <w:r w:rsidRPr="004945C4">
          <w:rPr>
            <w:rStyle w:val="Hyperlink"/>
            <w:rFonts w:ascii="Arial" w:hAnsi="Arial" w:cs="Arial"/>
            <w:color w:val="auto"/>
            <w:sz w:val="24"/>
          </w:rPr>
          <w:t xml:space="preserve">RIPL Gender Primer </w:t>
        </w:r>
      </w:hyperlink>
      <w:r w:rsidRPr="004945C4">
        <w:rPr>
          <w:rFonts w:ascii="Arial" w:hAnsi="Arial" w:cs="Arial"/>
          <w:sz w:val="24"/>
        </w:rPr>
        <w:t xml:space="preserve">and </w:t>
      </w:r>
      <w:hyperlink r:id="rId12" w:history="1">
        <w:r w:rsidRPr="004945C4">
          <w:rPr>
            <w:rStyle w:val="Hyperlink"/>
            <w:rFonts w:ascii="Arial" w:hAnsi="Arial" w:cs="Arial"/>
            <w:color w:val="auto"/>
            <w:sz w:val="24"/>
          </w:rPr>
          <w:t>Vulnerable Group</w:t>
        </w:r>
        <w:r w:rsidR="001C46CE">
          <w:rPr>
            <w:rStyle w:val="Hyperlink"/>
            <w:rFonts w:ascii="Arial" w:hAnsi="Arial" w:cs="Arial"/>
            <w:color w:val="auto"/>
            <w:sz w:val="24"/>
          </w:rPr>
          <w:t>s</w:t>
        </w:r>
        <w:r w:rsidRPr="004945C4">
          <w:rPr>
            <w:rStyle w:val="Hyperlink"/>
            <w:rFonts w:ascii="Arial" w:hAnsi="Arial" w:cs="Arial"/>
            <w:color w:val="auto"/>
            <w:sz w:val="24"/>
          </w:rPr>
          <w:t xml:space="preserve"> Primer</w:t>
        </w:r>
      </w:hyperlink>
      <w:r w:rsidRPr="004945C4">
        <w:rPr>
          <w:rFonts w:ascii="Arial" w:hAnsi="Arial" w:cs="Arial"/>
          <w:sz w:val="24"/>
        </w:rPr>
        <w:t>.</w:t>
      </w:r>
    </w:p>
    <w:p w14:paraId="2ED5C32F" w14:textId="229A8430" w:rsidR="00EC50F7" w:rsidRPr="004945C4" w:rsidRDefault="00EC50F7" w:rsidP="00A652A9">
      <w:pPr>
        <w:spacing w:after="120" w:line="300" w:lineRule="auto"/>
        <w:rPr>
          <w:rFonts w:ascii="Arial" w:hAnsi="Arial" w:cs="Arial"/>
          <w:sz w:val="24"/>
        </w:rPr>
      </w:pPr>
      <w:r w:rsidRPr="004945C4">
        <w:rPr>
          <w:rFonts w:ascii="Arial" w:hAnsi="Arial" w:cs="Arial"/>
          <w:sz w:val="24"/>
        </w:rPr>
        <w:t>Once the community and training team have agreed on if and how to move forward with the training sessions, the trainer should take other steps to prepare for the sessions. Such steps could include:</w:t>
      </w:r>
    </w:p>
    <w:p w14:paraId="49CE3260" w14:textId="63311750" w:rsidR="00EC50F7" w:rsidRPr="004945C4" w:rsidRDefault="00EC50F7" w:rsidP="00563125">
      <w:pPr>
        <w:pStyle w:val="ListParagraph"/>
        <w:numPr>
          <w:ilvl w:val="0"/>
          <w:numId w:val="22"/>
        </w:numPr>
        <w:spacing w:after="120" w:line="300" w:lineRule="auto"/>
        <w:contextualSpacing w:val="0"/>
        <w:rPr>
          <w:rFonts w:ascii="Arial" w:hAnsi="Arial" w:cs="Arial"/>
          <w:sz w:val="24"/>
        </w:rPr>
      </w:pPr>
      <w:r w:rsidRPr="004945C4">
        <w:rPr>
          <w:rFonts w:ascii="Arial" w:hAnsi="Arial" w:cs="Arial"/>
          <w:b/>
          <w:sz w:val="24"/>
        </w:rPr>
        <w:t>Conducting a targeted assessment to fill in any knowledge gaps the trainers may have about the community</w:t>
      </w:r>
      <w:r w:rsidRPr="004945C4">
        <w:rPr>
          <w:rFonts w:ascii="Arial" w:hAnsi="Arial" w:cs="Arial"/>
          <w:sz w:val="24"/>
        </w:rPr>
        <w:t>. For example, is the training team already aware of all relevant local institutions, land governance procedures</w:t>
      </w:r>
      <w:r w:rsidR="0086450F" w:rsidRPr="004945C4">
        <w:rPr>
          <w:rFonts w:ascii="Arial" w:hAnsi="Arial" w:cs="Arial"/>
          <w:sz w:val="24"/>
        </w:rPr>
        <w:t>, dispute resolution measures</w:t>
      </w:r>
      <w:r w:rsidRPr="004945C4">
        <w:rPr>
          <w:rFonts w:ascii="Arial" w:hAnsi="Arial" w:cs="Arial"/>
          <w:sz w:val="24"/>
        </w:rPr>
        <w:t xml:space="preserve"> and local stakeholders? Is the team familiar with the degree of women’s participation and empowerment</w:t>
      </w:r>
      <w:r w:rsidR="001C46CE">
        <w:rPr>
          <w:rFonts w:ascii="Arial" w:hAnsi="Arial" w:cs="Arial"/>
          <w:sz w:val="24"/>
        </w:rPr>
        <w:t>, as well as</w:t>
      </w:r>
      <w:r w:rsidRPr="004945C4">
        <w:rPr>
          <w:rFonts w:ascii="Arial" w:hAnsi="Arial" w:cs="Arial"/>
          <w:sz w:val="24"/>
        </w:rPr>
        <w:t xml:space="preserve"> the number of ethnic groups in the community and level of segregation? </w:t>
      </w:r>
    </w:p>
    <w:p w14:paraId="52435F8A" w14:textId="51227228" w:rsidR="00E43C7A" w:rsidRPr="004945C4" w:rsidRDefault="00E43C7A" w:rsidP="00563125">
      <w:pPr>
        <w:pStyle w:val="ListParagraph"/>
        <w:numPr>
          <w:ilvl w:val="0"/>
          <w:numId w:val="22"/>
        </w:numPr>
        <w:spacing w:after="120" w:line="300" w:lineRule="auto"/>
        <w:contextualSpacing w:val="0"/>
        <w:rPr>
          <w:rFonts w:ascii="Arial" w:hAnsi="Arial" w:cs="Arial"/>
          <w:sz w:val="24"/>
        </w:rPr>
      </w:pPr>
      <w:r w:rsidRPr="004945C4">
        <w:rPr>
          <w:rFonts w:ascii="Arial" w:hAnsi="Arial" w:cs="Arial"/>
          <w:b/>
          <w:sz w:val="24"/>
        </w:rPr>
        <w:t>Confirming, developing and adapting the module and lesson plans.</w:t>
      </w:r>
      <w:r w:rsidRPr="004945C4">
        <w:rPr>
          <w:rFonts w:ascii="Arial" w:hAnsi="Arial" w:cs="Arial"/>
          <w:sz w:val="24"/>
        </w:rPr>
        <w:t xml:space="preserve"> The trainer will need to tailor the modules and lessons suggested here based on shared objectives developed with the community and assessment of that community’s </w:t>
      </w:r>
      <w:r w:rsidR="0013132A" w:rsidRPr="004945C4">
        <w:rPr>
          <w:rFonts w:ascii="Arial" w:hAnsi="Arial" w:cs="Arial"/>
          <w:sz w:val="24"/>
        </w:rPr>
        <w:t xml:space="preserve">unique </w:t>
      </w:r>
      <w:r w:rsidRPr="004945C4">
        <w:rPr>
          <w:rFonts w:ascii="Arial" w:hAnsi="Arial" w:cs="Arial"/>
          <w:sz w:val="24"/>
        </w:rPr>
        <w:t>needs. This may mean adding to or removing some of the mo</w:t>
      </w:r>
      <w:r w:rsidR="0013132A" w:rsidRPr="004945C4">
        <w:rPr>
          <w:rFonts w:ascii="Arial" w:hAnsi="Arial" w:cs="Arial"/>
          <w:sz w:val="24"/>
        </w:rPr>
        <w:t>dules and lessons suggested in this sample curriculum</w:t>
      </w:r>
      <w:r w:rsidRPr="004945C4">
        <w:rPr>
          <w:rFonts w:ascii="Arial" w:hAnsi="Arial" w:cs="Arial"/>
          <w:sz w:val="24"/>
        </w:rPr>
        <w:t xml:space="preserve">. This also includes adapting the curriculum to the local context. For example, while this curriculum suggests beginning with a module on basic civic awareness, this may not be necessary </w:t>
      </w:r>
      <w:r w:rsidR="0013132A" w:rsidRPr="004945C4">
        <w:rPr>
          <w:rFonts w:ascii="Arial" w:hAnsi="Arial" w:cs="Arial"/>
          <w:sz w:val="24"/>
        </w:rPr>
        <w:t>for every community</w:t>
      </w:r>
      <w:r w:rsidRPr="004945C4">
        <w:rPr>
          <w:rFonts w:ascii="Arial" w:hAnsi="Arial" w:cs="Arial"/>
          <w:sz w:val="24"/>
        </w:rPr>
        <w:t xml:space="preserve">. In other communities, this lesson may be useful to </w:t>
      </w:r>
      <w:r w:rsidR="0013132A" w:rsidRPr="004945C4">
        <w:rPr>
          <w:rFonts w:ascii="Arial" w:hAnsi="Arial" w:cs="Arial"/>
          <w:sz w:val="24"/>
        </w:rPr>
        <w:t xml:space="preserve">ensure all participants share a common, baseline understanding of citizenship, rights and governance, </w:t>
      </w:r>
      <w:r w:rsidR="00DF341E" w:rsidRPr="004945C4">
        <w:rPr>
          <w:rFonts w:ascii="Arial" w:hAnsi="Arial" w:cs="Arial"/>
          <w:sz w:val="24"/>
        </w:rPr>
        <w:t>which can help</w:t>
      </w:r>
      <w:r w:rsidR="0013132A" w:rsidRPr="004945C4">
        <w:rPr>
          <w:rFonts w:ascii="Arial" w:hAnsi="Arial" w:cs="Arial"/>
          <w:sz w:val="24"/>
        </w:rPr>
        <w:t xml:space="preserve"> </w:t>
      </w:r>
      <w:r w:rsidRPr="004945C4">
        <w:rPr>
          <w:rFonts w:ascii="Arial" w:hAnsi="Arial" w:cs="Arial"/>
          <w:sz w:val="24"/>
        </w:rPr>
        <w:t>set the context for future conversations about rights, laws, policies and in</w:t>
      </w:r>
      <w:r w:rsidR="0013132A" w:rsidRPr="004945C4">
        <w:rPr>
          <w:rFonts w:ascii="Arial" w:hAnsi="Arial" w:cs="Arial"/>
          <w:sz w:val="24"/>
        </w:rPr>
        <w:t>stitutions that pertain to land specifically.</w:t>
      </w:r>
    </w:p>
    <w:p w14:paraId="3050EEDC" w14:textId="52699880" w:rsidR="00EC50F7" w:rsidRPr="004945C4" w:rsidRDefault="00EC50F7" w:rsidP="00563125">
      <w:pPr>
        <w:pStyle w:val="ListParagraph"/>
        <w:numPr>
          <w:ilvl w:val="0"/>
          <w:numId w:val="22"/>
        </w:numPr>
        <w:spacing w:after="120" w:line="300" w:lineRule="auto"/>
        <w:contextualSpacing w:val="0"/>
        <w:rPr>
          <w:rFonts w:ascii="Arial" w:hAnsi="Arial" w:cs="Arial"/>
          <w:sz w:val="24"/>
        </w:rPr>
      </w:pPr>
      <w:r w:rsidRPr="004945C4">
        <w:rPr>
          <w:rFonts w:ascii="Arial" w:hAnsi="Arial" w:cs="Arial"/>
          <w:b/>
          <w:sz w:val="24"/>
        </w:rPr>
        <w:t>Developing a plan and tools for training evaluation.</w:t>
      </w:r>
      <w:r w:rsidRPr="004945C4">
        <w:rPr>
          <w:rFonts w:ascii="Arial" w:hAnsi="Arial" w:cs="Arial"/>
          <w:sz w:val="24"/>
        </w:rPr>
        <w:t xml:space="preserve"> </w:t>
      </w:r>
      <w:r w:rsidR="0086450F" w:rsidRPr="004945C4">
        <w:rPr>
          <w:rFonts w:ascii="Arial" w:hAnsi="Arial" w:cs="Arial"/>
          <w:sz w:val="24"/>
        </w:rPr>
        <w:t>For example, trainers should consider h</w:t>
      </w:r>
      <w:r w:rsidRPr="004945C4">
        <w:rPr>
          <w:rFonts w:ascii="Arial" w:hAnsi="Arial" w:cs="Arial"/>
          <w:sz w:val="24"/>
        </w:rPr>
        <w:t xml:space="preserve">ow </w:t>
      </w:r>
      <w:r w:rsidR="0086450F" w:rsidRPr="004945C4">
        <w:rPr>
          <w:rFonts w:ascii="Arial" w:hAnsi="Arial" w:cs="Arial"/>
          <w:sz w:val="24"/>
        </w:rPr>
        <w:t>they will</w:t>
      </w:r>
      <w:r w:rsidRPr="004945C4">
        <w:rPr>
          <w:rFonts w:ascii="Arial" w:hAnsi="Arial" w:cs="Arial"/>
          <w:sz w:val="24"/>
        </w:rPr>
        <w:t xml:space="preserve"> determine the effectiveness of the training and how </w:t>
      </w:r>
      <w:r w:rsidR="0086450F" w:rsidRPr="004945C4">
        <w:rPr>
          <w:rFonts w:ascii="Arial" w:hAnsi="Arial" w:cs="Arial"/>
          <w:sz w:val="24"/>
        </w:rPr>
        <w:t xml:space="preserve">participants’ </w:t>
      </w:r>
      <w:r w:rsidRPr="004945C4">
        <w:rPr>
          <w:rFonts w:ascii="Arial" w:hAnsi="Arial" w:cs="Arial"/>
          <w:sz w:val="24"/>
        </w:rPr>
        <w:t xml:space="preserve">knowledge and perceptions have changed over the </w:t>
      </w:r>
      <w:r w:rsidR="0086450F" w:rsidRPr="004945C4">
        <w:rPr>
          <w:rFonts w:ascii="Arial" w:hAnsi="Arial" w:cs="Arial"/>
          <w:sz w:val="24"/>
        </w:rPr>
        <w:t>course of the training sessions.</w:t>
      </w:r>
    </w:p>
    <w:p w14:paraId="03C4647E" w14:textId="5CE97E2B" w:rsidR="00EC50F7" w:rsidRPr="004945C4" w:rsidRDefault="00640F48" w:rsidP="00563125">
      <w:pPr>
        <w:pStyle w:val="ListParagraph"/>
        <w:numPr>
          <w:ilvl w:val="0"/>
          <w:numId w:val="22"/>
        </w:numPr>
        <w:spacing w:after="120" w:line="300" w:lineRule="auto"/>
        <w:contextualSpacing w:val="0"/>
        <w:rPr>
          <w:rFonts w:ascii="Arial" w:hAnsi="Arial" w:cs="Arial"/>
          <w:sz w:val="24"/>
        </w:rPr>
      </w:pPr>
      <w:r w:rsidRPr="004945C4">
        <w:rPr>
          <w:rFonts w:ascii="Arial" w:hAnsi="Arial" w:cs="Arial"/>
          <w:b/>
          <w:sz w:val="24"/>
        </w:rPr>
        <w:t xml:space="preserve">Supplies. </w:t>
      </w:r>
      <w:r w:rsidR="00EC50F7" w:rsidRPr="004945C4">
        <w:rPr>
          <w:rFonts w:ascii="Arial" w:hAnsi="Arial" w:cs="Arial"/>
          <w:sz w:val="24"/>
        </w:rPr>
        <w:t>Preparing any print-outs and materials needed for the sessions.</w:t>
      </w:r>
    </w:p>
    <w:p w14:paraId="1E5C3C35" w14:textId="77777777" w:rsidR="00EC50F7" w:rsidRDefault="00EC50F7" w:rsidP="00EC50F7">
      <w:pPr>
        <w:spacing w:after="120" w:line="300" w:lineRule="auto"/>
        <w:ind w:left="360"/>
        <w:rPr>
          <w:rFonts w:ascii="Arial" w:hAnsi="Arial" w:cs="Arial"/>
        </w:rPr>
        <w:sectPr w:rsidR="00EC50F7" w:rsidSect="002D49B2">
          <w:headerReference w:type="first" r:id="rId13"/>
          <w:endnotePr>
            <w:numFmt w:val="decimal"/>
          </w:endnotePr>
          <w:pgSz w:w="11907" w:h="16839" w:code="9"/>
          <w:pgMar w:top="1440" w:right="1440" w:bottom="1440" w:left="1440" w:header="720" w:footer="720" w:gutter="0"/>
          <w:cols w:space="720"/>
          <w:titlePg/>
          <w:docGrid w:linePitch="360"/>
        </w:sectPr>
      </w:pPr>
    </w:p>
    <w:p w14:paraId="3ABFC8FC" w14:textId="52DA740B" w:rsidR="00EC50F7" w:rsidRPr="00AD2E18" w:rsidRDefault="00EC50F7" w:rsidP="00AD2E18">
      <w:pPr>
        <w:spacing w:before="360" w:after="360"/>
        <w:rPr>
          <w:rFonts w:ascii="Arial" w:eastAsiaTheme="majorEastAsia" w:hAnsi="Arial" w:cs="Arial"/>
          <w:b/>
          <w:bCs/>
          <w:color w:val="68A141"/>
          <w:sz w:val="48"/>
          <w:szCs w:val="48"/>
        </w:rPr>
      </w:pPr>
      <w:bookmarkStart w:id="0" w:name="Module1"/>
      <w:r w:rsidRPr="00AD2E18">
        <w:rPr>
          <w:rFonts w:ascii="Arial" w:eastAsiaTheme="majorEastAsia" w:hAnsi="Arial" w:cs="Arial"/>
          <w:b/>
          <w:bCs/>
          <w:color w:val="68A141"/>
          <w:sz w:val="48"/>
          <w:szCs w:val="48"/>
        </w:rPr>
        <w:lastRenderedPageBreak/>
        <w:t>Module 1: Civic Awareness</w:t>
      </w:r>
    </w:p>
    <w:bookmarkEnd w:id="0"/>
    <w:p w14:paraId="6A8E4502" w14:textId="77777777" w:rsidR="00EC50F7" w:rsidRPr="00AD2E18" w:rsidRDefault="00EC50F7" w:rsidP="00AD2E18">
      <w:pPr>
        <w:spacing w:before="240" w:after="240"/>
        <w:rPr>
          <w:rFonts w:ascii="Arial" w:eastAsia="Calibri" w:hAnsi="Arial" w:cs="Arial"/>
          <w:color w:val="000000" w:themeColor="text1"/>
          <w:sz w:val="36"/>
          <w:szCs w:val="36"/>
        </w:rPr>
      </w:pPr>
      <w:r w:rsidRPr="00AD2E18">
        <w:rPr>
          <w:rFonts w:ascii="Arial" w:eastAsia="Calibri" w:hAnsi="Arial" w:cs="Arial"/>
          <w:color w:val="000000" w:themeColor="text1"/>
          <w:sz w:val="36"/>
          <w:szCs w:val="36"/>
        </w:rPr>
        <w:t>Module Objective</w:t>
      </w:r>
    </w:p>
    <w:p w14:paraId="6EFA5948" w14:textId="77777777" w:rsidR="00EC50F7" w:rsidRPr="00585278" w:rsidRDefault="00EC50F7" w:rsidP="00AD2E18">
      <w:pPr>
        <w:spacing w:after="120" w:line="300" w:lineRule="auto"/>
        <w:rPr>
          <w:rFonts w:ascii="Arial" w:hAnsi="Arial" w:cs="Arial"/>
          <w:sz w:val="24"/>
          <w:szCs w:val="24"/>
        </w:rPr>
      </w:pPr>
      <w:r w:rsidRPr="00585278">
        <w:rPr>
          <w:rFonts w:ascii="Arial" w:hAnsi="Arial" w:cs="Arial"/>
          <w:sz w:val="24"/>
          <w:szCs w:val="24"/>
        </w:rPr>
        <w:t>Participants will understand:</w:t>
      </w:r>
    </w:p>
    <w:p w14:paraId="15400D27" w14:textId="77777777" w:rsidR="00EC50F7" w:rsidRPr="00585278" w:rsidRDefault="00EC50F7" w:rsidP="00AD2E18">
      <w:pPr>
        <w:pStyle w:val="ListParagraph"/>
        <w:numPr>
          <w:ilvl w:val="0"/>
          <w:numId w:val="1"/>
        </w:numPr>
        <w:spacing w:after="120" w:line="300" w:lineRule="auto"/>
        <w:contextualSpacing w:val="0"/>
        <w:rPr>
          <w:rFonts w:ascii="Arial" w:hAnsi="Arial" w:cs="Arial"/>
          <w:sz w:val="24"/>
          <w:szCs w:val="24"/>
        </w:rPr>
      </w:pPr>
      <w:r w:rsidRPr="00585278">
        <w:rPr>
          <w:rFonts w:ascii="Arial" w:hAnsi="Arial" w:cs="Arial"/>
          <w:sz w:val="24"/>
          <w:szCs w:val="24"/>
        </w:rPr>
        <w:t>What is our legal system? How is it structured?</w:t>
      </w:r>
    </w:p>
    <w:p w14:paraId="55455D85" w14:textId="77777777" w:rsidR="00EC50F7" w:rsidRPr="00585278" w:rsidRDefault="00EC50F7" w:rsidP="00AD2E18">
      <w:pPr>
        <w:pStyle w:val="ListParagraph"/>
        <w:numPr>
          <w:ilvl w:val="0"/>
          <w:numId w:val="1"/>
        </w:numPr>
        <w:spacing w:after="120" w:line="300" w:lineRule="auto"/>
        <w:contextualSpacing w:val="0"/>
        <w:rPr>
          <w:rFonts w:ascii="Arial" w:hAnsi="Arial" w:cs="Arial"/>
          <w:sz w:val="24"/>
          <w:szCs w:val="24"/>
        </w:rPr>
      </w:pPr>
      <w:r w:rsidRPr="00585278">
        <w:rPr>
          <w:rFonts w:ascii="Arial" w:hAnsi="Arial" w:cs="Arial"/>
          <w:sz w:val="24"/>
          <w:szCs w:val="24"/>
        </w:rPr>
        <w:t>What does it mean to be a citizen?</w:t>
      </w:r>
    </w:p>
    <w:p w14:paraId="612194AD" w14:textId="77777777" w:rsidR="00EC50F7" w:rsidRDefault="00EC50F7" w:rsidP="00AD2E18">
      <w:pPr>
        <w:pStyle w:val="ListParagraph"/>
        <w:numPr>
          <w:ilvl w:val="0"/>
          <w:numId w:val="1"/>
        </w:numPr>
        <w:spacing w:after="120" w:line="300" w:lineRule="auto"/>
        <w:contextualSpacing w:val="0"/>
        <w:rPr>
          <w:rFonts w:ascii="Arial" w:hAnsi="Arial" w:cs="Arial"/>
          <w:sz w:val="24"/>
          <w:szCs w:val="24"/>
        </w:rPr>
      </w:pPr>
      <w:r w:rsidRPr="00585278">
        <w:rPr>
          <w:rFonts w:ascii="Arial" w:hAnsi="Arial" w:cs="Arial"/>
          <w:sz w:val="24"/>
          <w:szCs w:val="24"/>
        </w:rPr>
        <w:t>What rights and responsibilities do I have as a citizen?</w:t>
      </w:r>
    </w:p>
    <w:p w14:paraId="25B948A4" w14:textId="16A8E442" w:rsidR="00AE2B0E" w:rsidRPr="00AE2B0E" w:rsidRDefault="00AE2B0E" w:rsidP="00AE2B0E">
      <w:pPr>
        <w:spacing w:after="120" w:line="300" w:lineRule="auto"/>
        <w:rPr>
          <w:rFonts w:ascii="Arial" w:hAnsi="Arial" w:cs="Arial"/>
          <w:i/>
          <w:sz w:val="24"/>
          <w:szCs w:val="24"/>
        </w:rPr>
      </w:pPr>
      <w:r w:rsidRPr="00AE2B0E">
        <w:rPr>
          <w:rFonts w:ascii="Arial" w:hAnsi="Arial" w:cs="Arial"/>
          <w:i/>
          <w:sz w:val="24"/>
          <w:szCs w:val="24"/>
        </w:rPr>
        <w:t>Trainer’s Note: Objectives may need to be adjusted based on</w:t>
      </w:r>
      <w:r>
        <w:rPr>
          <w:rFonts w:ascii="Arial" w:hAnsi="Arial" w:cs="Arial"/>
          <w:i/>
          <w:sz w:val="24"/>
          <w:szCs w:val="24"/>
        </w:rPr>
        <w:t xml:space="preserve"> assessment of participant needs</w:t>
      </w:r>
      <w:r w:rsidRPr="00AE2B0E">
        <w:rPr>
          <w:rFonts w:ascii="Arial" w:hAnsi="Arial" w:cs="Arial"/>
          <w:i/>
          <w:sz w:val="24"/>
          <w:szCs w:val="24"/>
        </w:rPr>
        <w:t>. For instance, if</w:t>
      </w:r>
      <w:r>
        <w:rPr>
          <w:rFonts w:ascii="Arial" w:hAnsi="Arial" w:cs="Arial"/>
          <w:i/>
          <w:sz w:val="24"/>
          <w:szCs w:val="24"/>
        </w:rPr>
        <w:t xml:space="preserve"> all participants have a good understanding of some of these concepts, those objectives should be removed or adjusted. </w:t>
      </w:r>
    </w:p>
    <w:p w14:paraId="351F7E24" w14:textId="1ACBB44C" w:rsidR="00EC50F7" w:rsidRPr="00AD2E18" w:rsidRDefault="00EC50F7" w:rsidP="00AD2E18">
      <w:pPr>
        <w:spacing w:before="240" w:after="240"/>
        <w:rPr>
          <w:rFonts w:ascii="Arial" w:eastAsia="Calibri" w:hAnsi="Arial" w:cs="Arial"/>
          <w:color w:val="000000" w:themeColor="text1"/>
          <w:sz w:val="36"/>
          <w:szCs w:val="36"/>
        </w:rPr>
      </w:pPr>
      <w:r w:rsidRPr="00AD2E18">
        <w:rPr>
          <w:rFonts w:ascii="Arial" w:eastAsia="Calibri" w:hAnsi="Arial" w:cs="Arial"/>
          <w:color w:val="000000" w:themeColor="text1"/>
          <w:sz w:val="36"/>
          <w:szCs w:val="36"/>
        </w:rPr>
        <w:t>Lesson 1: Understanding the Basics of Governance</w:t>
      </w:r>
      <w:r w:rsidRPr="008C16CF">
        <w:rPr>
          <w:rFonts w:ascii="Arial" w:eastAsia="Calibri" w:hAnsi="Arial" w:cs="Arial"/>
          <w:color w:val="000000" w:themeColor="text1"/>
          <w:sz w:val="36"/>
          <w:szCs w:val="36"/>
          <w:vertAlign w:val="superscript"/>
        </w:rPr>
        <w:endnoteReference w:id="3"/>
      </w:r>
    </w:p>
    <w:p w14:paraId="7E37444E" w14:textId="77777777" w:rsidR="00EC50F7" w:rsidRPr="007D38E1" w:rsidRDefault="00EC50F7" w:rsidP="0013537B">
      <w:pPr>
        <w:rPr>
          <w:rFonts w:ascii="Arial" w:hAnsi="Arial" w:cs="Arial"/>
          <w:i/>
          <w:sz w:val="24"/>
          <w:szCs w:val="24"/>
        </w:rPr>
      </w:pPr>
      <w:r>
        <w:rPr>
          <w:rFonts w:ascii="Arial" w:hAnsi="Arial" w:cs="Arial"/>
          <w:i/>
          <w:sz w:val="24"/>
          <w:szCs w:val="24"/>
        </w:rPr>
        <w:t>Trainer’s Note: It may be useful to bring print copies of relevant sections of the country’s Constitution for participants’ reference.</w:t>
      </w:r>
    </w:p>
    <w:p w14:paraId="14370AEA" w14:textId="77777777" w:rsidR="00EC50F7" w:rsidRPr="001C46CE" w:rsidRDefault="00EC50F7" w:rsidP="00AD2E18">
      <w:pPr>
        <w:spacing w:after="120" w:line="300" w:lineRule="auto"/>
        <w:rPr>
          <w:rFonts w:ascii="Arial" w:eastAsia="Calibri" w:hAnsi="Arial" w:cs="Arial"/>
          <w:b/>
          <w:color w:val="000000" w:themeColor="text1"/>
          <w:sz w:val="28"/>
          <w:szCs w:val="24"/>
        </w:rPr>
      </w:pPr>
      <w:r w:rsidRPr="001C46CE">
        <w:rPr>
          <w:rFonts w:ascii="Arial" w:eastAsia="Calibri" w:hAnsi="Arial" w:cs="Arial"/>
          <w:b/>
          <w:color w:val="000000" w:themeColor="text1"/>
          <w:sz w:val="28"/>
          <w:szCs w:val="24"/>
        </w:rPr>
        <w:t>Lecture</w:t>
      </w:r>
    </w:p>
    <w:p w14:paraId="48719DE6" w14:textId="647B7CDD" w:rsidR="00EC50F7" w:rsidRPr="005448D2" w:rsidRDefault="00EC50F7" w:rsidP="00AD2E18">
      <w:pPr>
        <w:spacing w:after="120" w:line="300" w:lineRule="auto"/>
        <w:rPr>
          <w:rFonts w:ascii="Arial" w:hAnsi="Arial" w:cs="Arial"/>
          <w:i/>
          <w:sz w:val="24"/>
          <w:szCs w:val="24"/>
          <w:u w:val="single"/>
        </w:rPr>
      </w:pPr>
      <w:r>
        <w:rPr>
          <w:rFonts w:ascii="Arial" w:hAnsi="Arial" w:cs="Arial"/>
          <w:i/>
          <w:sz w:val="24"/>
          <w:szCs w:val="24"/>
          <w:u w:val="single"/>
        </w:rPr>
        <w:t xml:space="preserve">Summary of </w:t>
      </w:r>
      <w:r w:rsidRPr="005448D2">
        <w:rPr>
          <w:rFonts w:ascii="Arial" w:hAnsi="Arial" w:cs="Arial"/>
          <w:i/>
          <w:sz w:val="24"/>
          <w:szCs w:val="24"/>
          <w:u w:val="single"/>
        </w:rPr>
        <w:t>Topic</w:t>
      </w:r>
    </w:p>
    <w:p w14:paraId="1EAA72B3" w14:textId="4C3A96AD" w:rsidR="00EC50F7" w:rsidRPr="00137BC2" w:rsidRDefault="00EC50F7" w:rsidP="00AD2E18">
      <w:pPr>
        <w:spacing w:after="120" w:line="300" w:lineRule="auto"/>
        <w:rPr>
          <w:rFonts w:ascii="Arial" w:hAnsi="Arial" w:cs="Arial"/>
          <w:i/>
          <w:sz w:val="24"/>
          <w:szCs w:val="24"/>
        </w:rPr>
      </w:pPr>
      <w:r w:rsidRPr="00585278">
        <w:rPr>
          <w:rFonts w:ascii="Arial" w:hAnsi="Arial" w:cs="Arial"/>
          <w:sz w:val="24"/>
          <w:szCs w:val="24"/>
        </w:rPr>
        <w:t>Depending on the level of civic awareness of th</w:t>
      </w:r>
      <w:r>
        <w:rPr>
          <w:rFonts w:ascii="Arial" w:hAnsi="Arial" w:cs="Arial"/>
          <w:sz w:val="24"/>
          <w:szCs w:val="24"/>
        </w:rPr>
        <w:t xml:space="preserve">e participants, the trainer </w:t>
      </w:r>
      <w:r w:rsidRPr="00585278">
        <w:rPr>
          <w:rFonts w:ascii="Arial" w:hAnsi="Arial" w:cs="Arial"/>
          <w:sz w:val="24"/>
          <w:szCs w:val="24"/>
        </w:rPr>
        <w:t xml:space="preserve">may decide to provide background on the </w:t>
      </w:r>
      <w:r w:rsidRPr="00137BC2">
        <w:rPr>
          <w:rFonts w:ascii="Arial" w:hAnsi="Arial" w:cs="Arial"/>
          <w:i/>
          <w:sz w:val="24"/>
          <w:szCs w:val="24"/>
        </w:rPr>
        <w:t>country’s legal and governance system generally</w:t>
      </w:r>
      <w:r w:rsidRPr="00585278">
        <w:rPr>
          <w:rFonts w:ascii="Arial" w:hAnsi="Arial" w:cs="Arial"/>
          <w:sz w:val="24"/>
          <w:szCs w:val="24"/>
        </w:rPr>
        <w:t>, such as the structure and role</w:t>
      </w:r>
      <w:r w:rsidR="0086450F">
        <w:rPr>
          <w:rFonts w:ascii="Arial" w:hAnsi="Arial" w:cs="Arial"/>
          <w:sz w:val="24"/>
          <w:szCs w:val="24"/>
        </w:rPr>
        <w:t>s of the executive, legislative</w:t>
      </w:r>
      <w:r w:rsidRPr="00585278">
        <w:rPr>
          <w:rFonts w:ascii="Arial" w:hAnsi="Arial" w:cs="Arial"/>
          <w:sz w:val="24"/>
          <w:szCs w:val="24"/>
        </w:rPr>
        <w:t xml:space="preserve"> and judicial arms of the government, before moving to subsequent training modules that discus</w:t>
      </w:r>
      <w:r>
        <w:rPr>
          <w:rFonts w:ascii="Arial" w:hAnsi="Arial" w:cs="Arial"/>
          <w:sz w:val="24"/>
          <w:szCs w:val="24"/>
        </w:rPr>
        <w:t xml:space="preserve">s </w:t>
      </w:r>
      <w:r w:rsidRPr="00137BC2">
        <w:rPr>
          <w:rFonts w:ascii="Arial" w:hAnsi="Arial" w:cs="Arial"/>
          <w:i/>
          <w:sz w:val="24"/>
          <w:szCs w:val="24"/>
        </w:rPr>
        <w:t xml:space="preserve">land governance specifically. </w:t>
      </w:r>
    </w:p>
    <w:p w14:paraId="58FAD80A" w14:textId="240B2EDB" w:rsidR="00EC50F7" w:rsidRDefault="00EC50F7" w:rsidP="00AD2E18">
      <w:pPr>
        <w:spacing w:after="120" w:line="300" w:lineRule="auto"/>
        <w:rPr>
          <w:rFonts w:ascii="Arial" w:hAnsi="Arial" w:cs="Arial"/>
          <w:sz w:val="24"/>
          <w:szCs w:val="24"/>
        </w:rPr>
      </w:pPr>
      <w:r w:rsidRPr="00585278">
        <w:rPr>
          <w:rFonts w:ascii="Arial" w:hAnsi="Arial" w:cs="Arial"/>
          <w:sz w:val="24"/>
          <w:szCs w:val="24"/>
        </w:rPr>
        <w:t xml:space="preserve">A </w:t>
      </w:r>
      <w:r>
        <w:rPr>
          <w:rFonts w:ascii="Arial" w:hAnsi="Arial" w:cs="Arial"/>
          <w:sz w:val="24"/>
          <w:szCs w:val="24"/>
        </w:rPr>
        <w:t>trainer</w:t>
      </w:r>
      <w:r w:rsidRPr="00585278">
        <w:rPr>
          <w:rFonts w:ascii="Arial" w:hAnsi="Arial" w:cs="Arial"/>
          <w:sz w:val="24"/>
          <w:szCs w:val="24"/>
        </w:rPr>
        <w:t xml:space="preserve"> may make this assessment based on the activities and goal setting that occurred in </w:t>
      </w:r>
      <w:r>
        <w:rPr>
          <w:rFonts w:ascii="Arial" w:hAnsi="Arial" w:cs="Arial"/>
          <w:sz w:val="24"/>
          <w:szCs w:val="24"/>
        </w:rPr>
        <w:t>the planning meeting with the community</w:t>
      </w:r>
      <w:r w:rsidRPr="00585278">
        <w:rPr>
          <w:rFonts w:ascii="Arial" w:hAnsi="Arial" w:cs="Arial"/>
          <w:sz w:val="24"/>
          <w:szCs w:val="24"/>
        </w:rPr>
        <w:t>.</w:t>
      </w:r>
      <w:r>
        <w:rPr>
          <w:rFonts w:ascii="Arial" w:hAnsi="Arial" w:cs="Arial"/>
          <w:sz w:val="24"/>
          <w:szCs w:val="24"/>
        </w:rPr>
        <w:t xml:space="preserve"> If it</w:t>
      </w:r>
      <w:r w:rsidR="001C46CE">
        <w:rPr>
          <w:rFonts w:ascii="Arial" w:hAnsi="Arial" w:cs="Arial"/>
          <w:sz w:val="24"/>
          <w:szCs w:val="24"/>
        </w:rPr>
        <w:t xml:space="preserve"> i</w:t>
      </w:r>
      <w:r>
        <w:rPr>
          <w:rFonts w:ascii="Arial" w:hAnsi="Arial" w:cs="Arial"/>
          <w:sz w:val="24"/>
          <w:szCs w:val="24"/>
        </w:rPr>
        <w:t>s determined a session like this would be useful context for participants</w:t>
      </w:r>
      <w:r w:rsidRPr="00585278">
        <w:rPr>
          <w:rFonts w:ascii="Arial" w:hAnsi="Arial" w:cs="Arial"/>
          <w:sz w:val="24"/>
          <w:szCs w:val="24"/>
        </w:rPr>
        <w:t xml:space="preserve">, the </w:t>
      </w:r>
      <w:r>
        <w:rPr>
          <w:rFonts w:ascii="Arial" w:hAnsi="Arial" w:cs="Arial"/>
          <w:sz w:val="24"/>
          <w:szCs w:val="24"/>
        </w:rPr>
        <w:t xml:space="preserve">trainer </w:t>
      </w:r>
      <w:r w:rsidRPr="00585278">
        <w:rPr>
          <w:rFonts w:ascii="Arial" w:hAnsi="Arial" w:cs="Arial"/>
          <w:sz w:val="24"/>
          <w:szCs w:val="24"/>
        </w:rPr>
        <w:t>will want to explain how understanding the basics of gov</w:t>
      </w:r>
      <w:r w:rsidR="00DF341E">
        <w:rPr>
          <w:rFonts w:ascii="Arial" w:hAnsi="Arial" w:cs="Arial"/>
          <w:sz w:val="24"/>
          <w:szCs w:val="24"/>
        </w:rPr>
        <w:t>ernance will help inform</w:t>
      </w:r>
      <w:r w:rsidRPr="00585278">
        <w:rPr>
          <w:rFonts w:ascii="Arial" w:hAnsi="Arial" w:cs="Arial"/>
          <w:sz w:val="24"/>
          <w:szCs w:val="24"/>
        </w:rPr>
        <w:t xml:space="preserve"> future conversations on land and land rights.</w:t>
      </w:r>
    </w:p>
    <w:p w14:paraId="0695B030" w14:textId="64CCDA43" w:rsidR="00137BC2" w:rsidRDefault="00137BC2" w:rsidP="00AD2E18">
      <w:pPr>
        <w:spacing w:after="120" w:line="300" w:lineRule="auto"/>
        <w:rPr>
          <w:rFonts w:ascii="Arial" w:hAnsi="Arial" w:cs="Arial"/>
          <w:sz w:val="24"/>
          <w:szCs w:val="24"/>
        </w:rPr>
      </w:pPr>
      <w:r>
        <w:rPr>
          <w:rFonts w:ascii="Arial" w:hAnsi="Arial" w:cs="Arial"/>
          <w:sz w:val="24"/>
          <w:szCs w:val="24"/>
        </w:rPr>
        <w:t>Topics that could be covered in this lesson include:</w:t>
      </w:r>
    </w:p>
    <w:p w14:paraId="1C91A523" w14:textId="62EB8FFB" w:rsidR="00137BC2" w:rsidRDefault="00137BC2" w:rsidP="00563125">
      <w:pPr>
        <w:pStyle w:val="ListParagraph"/>
        <w:numPr>
          <w:ilvl w:val="0"/>
          <w:numId w:val="39"/>
        </w:numPr>
        <w:spacing w:after="120" w:line="300" w:lineRule="auto"/>
        <w:rPr>
          <w:rFonts w:ascii="Arial" w:hAnsi="Arial" w:cs="Arial"/>
          <w:sz w:val="24"/>
          <w:szCs w:val="24"/>
        </w:rPr>
      </w:pPr>
      <w:r>
        <w:rPr>
          <w:rFonts w:ascii="Arial" w:hAnsi="Arial" w:cs="Arial"/>
          <w:sz w:val="24"/>
          <w:szCs w:val="24"/>
        </w:rPr>
        <w:t xml:space="preserve">Explanation of what a </w:t>
      </w:r>
      <w:r w:rsidR="00EC50F7" w:rsidRPr="00137BC2">
        <w:rPr>
          <w:rFonts w:ascii="Arial" w:hAnsi="Arial" w:cs="Arial"/>
          <w:sz w:val="24"/>
          <w:szCs w:val="24"/>
        </w:rPr>
        <w:t>Constitution is and any important pr</w:t>
      </w:r>
      <w:r>
        <w:rPr>
          <w:rFonts w:ascii="Arial" w:hAnsi="Arial" w:cs="Arial"/>
          <w:sz w:val="24"/>
          <w:szCs w:val="24"/>
        </w:rPr>
        <w:t>inciples or rights it contains</w:t>
      </w:r>
      <w:r w:rsidR="00DF341E">
        <w:rPr>
          <w:rFonts w:ascii="Arial" w:hAnsi="Arial" w:cs="Arial"/>
          <w:sz w:val="24"/>
          <w:szCs w:val="24"/>
        </w:rPr>
        <w:t>.</w:t>
      </w:r>
    </w:p>
    <w:p w14:paraId="596AF38E" w14:textId="40CC603F" w:rsidR="00137BC2" w:rsidRDefault="00137BC2" w:rsidP="00563125">
      <w:pPr>
        <w:pStyle w:val="ListParagraph"/>
        <w:numPr>
          <w:ilvl w:val="0"/>
          <w:numId w:val="39"/>
        </w:numPr>
        <w:spacing w:after="120" w:line="300" w:lineRule="auto"/>
        <w:rPr>
          <w:rFonts w:ascii="Arial" w:hAnsi="Arial" w:cs="Arial"/>
          <w:sz w:val="24"/>
          <w:szCs w:val="24"/>
        </w:rPr>
      </w:pPr>
      <w:r>
        <w:rPr>
          <w:rFonts w:ascii="Arial" w:hAnsi="Arial" w:cs="Arial"/>
          <w:sz w:val="24"/>
          <w:szCs w:val="24"/>
        </w:rPr>
        <w:t>O</w:t>
      </w:r>
      <w:r w:rsidR="00EC50F7" w:rsidRPr="00137BC2">
        <w:rPr>
          <w:rFonts w:ascii="Arial" w:hAnsi="Arial" w:cs="Arial"/>
          <w:sz w:val="24"/>
          <w:szCs w:val="24"/>
        </w:rPr>
        <w:t>ver</w:t>
      </w:r>
      <w:r>
        <w:rPr>
          <w:rFonts w:ascii="Arial" w:hAnsi="Arial" w:cs="Arial"/>
          <w:sz w:val="24"/>
          <w:szCs w:val="24"/>
        </w:rPr>
        <w:t xml:space="preserve">view of how </w:t>
      </w:r>
      <w:r w:rsidR="00DF341E">
        <w:rPr>
          <w:rFonts w:ascii="Arial" w:hAnsi="Arial" w:cs="Arial"/>
          <w:sz w:val="24"/>
          <w:szCs w:val="24"/>
        </w:rPr>
        <w:t xml:space="preserve">the </w:t>
      </w:r>
      <w:r>
        <w:rPr>
          <w:rFonts w:ascii="Arial" w:hAnsi="Arial" w:cs="Arial"/>
          <w:sz w:val="24"/>
          <w:szCs w:val="24"/>
        </w:rPr>
        <w:t>national government functions (e.g., if there are executive, legislative and judicial arms)</w:t>
      </w:r>
      <w:r w:rsidR="00DF341E">
        <w:rPr>
          <w:rFonts w:ascii="Arial" w:hAnsi="Arial" w:cs="Arial"/>
          <w:sz w:val="24"/>
          <w:szCs w:val="24"/>
        </w:rPr>
        <w:t>.</w:t>
      </w:r>
    </w:p>
    <w:p w14:paraId="7CC72315" w14:textId="25B5F13E" w:rsidR="00EC50F7" w:rsidRPr="00137BC2" w:rsidRDefault="00137BC2" w:rsidP="00563125">
      <w:pPr>
        <w:pStyle w:val="ListParagraph"/>
        <w:numPr>
          <w:ilvl w:val="0"/>
          <w:numId w:val="39"/>
        </w:numPr>
        <w:spacing w:after="120" w:line="300" w:lineRule="auto"/>
        <w:rPr>
          <w:rFonts w:ascii="Arial" w:hAnsi="Arial" w:cs="Arial"/>
          <w:sz w:val="24"/>
          <w:szCs w:val="24"/>
        </w:rPr>
      </w:pPr>
      <w:r>
        <w:rPr>
          <w:rFonts w:ascii="Arial" w:hAnsi="Arial" w:cs="Arial"/>
          <w:sz w:val="24"/>
          <w:szCs w:val="24"/>
        </w:rPr>
        <w:t xml:space="preserve">How national government </w:t>
      </w:r>
      <w:r w:rsidR="00EC50F7" w:rsidRPr="00137BC2">
        <w:rPr>
          <w:rFonts w:ascii="Arial" w:hAnsi="Arial" w:cs="Arial"/>
          <w:sz w:val="24"/>
          <w:szCs w:val="24"/>
        </w:rPr>
        <w:t xml:space="preserve">relates to local government. </w:t>
      </w:r>
    </w:p>
    <w:p w14:paraId="50A1FC69" w14:textId="77777777" w:rsidR="00EC50F7" w:rsidRPr="001C46CE" w:rsidRDefault="00EC50F7" w:rsidP="00AD2E18">
      <w:pPr>
        <w:spacing w:after="120" w:line="300" w:lineRule="auto"/>
        <w:rPr>
          <w:rFonts w:ascii="Arial" w:eastAsia="Calibri" w:hAnsi="Arial" w:cs="Arial"/>
          <w:b/>
          <w:color w:val="000000" w:themeColor="text1"/>
          <w:sz w:val="28"/>
          <w:szCs w:val="24"/>
        </w:rPr>
      </w:pPr>
      <w:r w:rsidRPr="001C46CE">
        <w:rPr>
          <w:rFonts w:ascii="Arial" w:eastAsia="Calibri" w:hAnsi="Arial" w:cs="Arial"/>
          <w:b/>
          <w:color w:val="000000" w:themeColor="text1"/>
          <w:sz w:val="28"/>
          <w:szCs w:val="24"/>
        </w:rPr>
        <w:lastRenderedPageBreak/>
        <w:t>Sample Discussion Topics*</w:t>
      </w:r>
    </w:p>
    <w:p w14:paraId="715D2D12" w14:textId="2A0CB4F9" w:rsidR="00EC50F7" w:rsidRPr="00585278" w:rsidRDefault="00EC50F7" w:rsidP="00AD2E18">
      <w:pPr>
        <w:spacing w:after="120" w:line="300" w:lineRule="auto"/>
        <w:rPr>
          <w:rFonts w:ascii="Arial" w:hAnsi="Arial" w:cs="Arial"/>
          <w:i/>
          <w:sz w:val="24"/>
          <w:szCs w:val="24"/>
        </w:rPr>
      </w:pPr>
      <w:r>
        <w:rPr>
          <w:rFonts w:ascii="Arial" w:hAnsi="Arial" w:cs="Arial"/>
          <w:i/>
          <w:sz w:val="24"/>
          <w:szCs w:val="24"/>
        </w:rPr>
        <w:t>*</w:t>
      </w:r>
      <w:r w:rsidRPr="005448D2">
        <w:rPr>
          <w:rFonts w:ascii="Arial" w:hAnsi="Arial" w:cs="Arial"/>
          <w:i/>
          <w:sz w:val="24"/>
          <w:szCs w:val="24"/>
        </w:rPr>
        <w:t xml:space="preserve"> to be tailored as appropriate to the local context</w:t>
      </w:r>
    </w:p>
    <w:p w14:paraId="1E96FF15" w14:textId="77777777" w:rsidR="00EC50F7" w:rsidRPr="00585278" w:rsidRDefault="00EC50F7" w:rsidP="00563125">
      <w:pPr>
        <w:pStyle w:val="Default"/>
        <w:numPr>
          <w:ilvl w:val="0"/>
          <w:numId w:val="8"/>
        </w:numPr>
        <w:spacing w:after="120" w:line="300" w:lineRule="auto"/>
        <w:rPr>
          <w:rFonts w:ascii="Arial" w:hAnsi="Arial" w:cs="Arial"/>
        </w:rPr>
      </w:pPr>
      <w:r w:rsidRPr="00585278">
        <w:rPr>
          <w:rFonts w:ascii="Arial" w:hAnsi="Arial" w:cs="Arial"/>
        </w:rPr>
        <w:t>What are some ways the government could answer to the people?</w:t>
      </w:r>
    </w:p>
    <w:p w14:paraId="21C47FB4" w14:textId="77777777" w:rsidR="00EC50F7" w:rsidRPr="00585278" w:rsidRDefault="00EC50F7" w:rsidP="00563125">
      <w:pPr>
        <w:pStyle w:val="Default"/>
        <w:numPr>
          <w:ilvl w:val="0"/>
          <w:numId w:val="8"/>
        </w:numPr>
        <w:spacing w:after="120" w:line="300" w:lineRule="auto"/>
        <w:rPr>
          <w:rFonts w:ascii="Arial" w:hAnsi="Arial" w:cs="Arial"/>
        </w:rPr>
      </w:pPr>
      <w:r w:rsidRPr="00585278">
        <w:rPr>
          <w:rFonts w:ascii="Arial" w:hAnsi="Arial" w:cs="Arial"/>
        </w:rPr>
        <w:t>What are some ways people can make sure the government is listening to them?</w:t>
      </w:r>
    </w:p>
    <w:p w14:paraId="0A63E347" w14:textId="37486C33" w:rsidR="00EC50F7" w:rsidRPr="00585278" w:rsidRDefault="00EC50F7" w:rsidP="00563125">
      <w:pPr>
        <w:pStyle w:val="Default"/>
        <w:numPr>
          <w:ilvl w:val="0"/>
          <w:numId w:val="8"/>
        </w:numPr>
        <w:spacing w:after="120" w:line="300" w:lineRule="auto"/>
        <w:rPr>
          <w:rFonts w:ascii="Arial" w:hAnsi="Arial" w:cs="Arial"/>
        </w:rPr>
      </w:pPr>
      <w:r w:rsidRPr="00585278">
        <w:rPr>
          <w:rFonts w:ascii="Arial" w:hAnsi="Arial" w:cs="Arial"/>
        </w:rPr>
        <w:t xml:space="preserve">Has anyone here ever taken a case to court? </w:t>
      </w:r>
      <w:r w:rsidR="00462BAA" w:rsidRPr="00585278">
        <w:rPr>
          <w:rFonts w:ascii="Arial" w:hAnsi="Arial" w:cs="Arial"/>
        </w:rPr>
        <w:t>Or do you know of family or friends who have?</w:t>
      </w:r>
      <w:r w:rsidR="00462BAA">
        <w:rPr>
          <w:rFonts w:ascii="Arial" w:hAnsi="Arial" w:cs="Arial"/>
        </w:rPr>
        <w:t xml:space="preserve"> What was the</w:t>
      </w:r>
      <w:r w:rsidRPr="00585278">
        <w:rPr>
          <w:rFonts w:ascii="Arial" w:hAnsi="Arial" w:cs="Arial"/>
        </w:rPr>
        <w:t xml:space="preserve"> experience like? </w:t>
      </w:r>
    </w:p>
    <w:p w14:paraId="3512C7D3" w14:textId="77777777" w:rsidR="00EC50F7" w:rsidRPr="00585278" w:rsidRDefault="00EC50F7" w:rsidP="00563125">
      <w:pPr>
        <w:pStyle w:val="Default"/>
        <w:numPr>
          <w:ilvl w:val="0"/>
          <w:numId w:val="8"/>
        </w:numPr>
        <w:spacing w:after="120" w:line="300" w:lineRule="auto"/>
        <w:rPr>
          <w:rFonts w:ascii="Arial" w:hAnsi="Arial" w:cs="Arial"/>
        </w:rPr>
      </w:pPr>
      <w:r w:rsidRPr="00585278">
        <w:rPr>
          <w:rFonts w:ascii="Arial" w:hAnsi="Arial" w:cs="Arial"/>
        </w:rPr>
        <w:t>Do you know who your elected representatives are?</w:t>
      </w:r>
    </w:p>
    <w:p w14:paraId="7CDA2CEF" w14:textId="2AE00174" w:rsidR="00EC50F7" w:rsidRPr="00FF407C" w:rsidRDefault="00EC50F7" w:rsidP="00563125">
      <w:pPr>
        <w:pStyle w:val="Default"/>
        <w:numPr>
          <w:ilvl w:val="0"/>
          <w:numId w:val="8"/>
        </w:numPr>
        <w:spacing w:after="120" w:line="300" w:lineRule="auto"/>
        <w:rPr>
          <w:rFonts w:ascii="Arial" w:hAnsi="Arial" w:cs="Arial"/>
        </w:rPr>
      </w:pPr>
      <w:r w:rsidRPr="00585278">
        <w:rPr>
          <w:rFonts w:ascii="Arial" w:hAnsi="Arial" w:cs="Arial"/>
        </w:rPr>
        <w:t xml:space="preserve">What does it mean for a Constitution to be supreme law? </w:t>
      </w:r>
    </w:p>
    <w:p w14:paraId="33ED3983" w14:textId="59356892" w:rsidR="00EC50F7" w:rsidRPr="00AD2E18" w:rsidRDefault="00EC50F7" w:rsidP="007D38E1">
      <w:pPr>
        <w:spacing w:before="240" w:after="240"/>
        <w:rPr>
          <w:rFonts w:ascii="Arial" w:eastAsia="Calibri" w:hAnsi="Arial" w:cs="Arial"/>
          <w:color w:val="000000" w:themeColor="text1"/>
          <w:sz w:val="36"/>
          <w:szCs w:val="36"/>
        </w:rPr>
      </w:pPr>
      <w:r w:rsidRPr="00AD2E18">
        <w:rPr>
          <w:rFonts w:ascii="Arial" w:eastAsia="Calibri" w:hAnsi="Arial" w:cs="Arial"/>
          <w:color w:val="000000" w:themeColor="text1"/>
          <w:sz w:val="36"/>
          <w:szCs w:val="36"/>
        </w:rPr>
        <w:t>Lesson 2: The rights and responsibilities of citizens</w:t>
      </w:r>
      <w:r>
        <w:rPr>
          <w:rStyle w:val="EndnoteReference"/>
          <w:rFonts w:ascii="Arial" w:eastAsia="Calibri" w:hAnsi="Arial" w:cs="Arial"/>
          <w:color w:val="000000" w:themeColor="text1"/>
          <w:sz w:val="36"/>
          <w:szCs w:val="36"/>
        </w:rPr>
        <w:endnoteReference w:id="4"/>
      </w:r>
    </w:p>
    <w:p w14:paraId="367E049B" w14:textId="7881152B" w:rsidR="00EC50F7" w:rsidRPr="001C46CE" w:rsidRDefault="00EC50F7" w:rsidP="00C3774D">
      <w:pPr>
        <w:rPr>
          <w:rFonts w:ascii="Arial" w:hAnsi="Arial" w:cs="Arial"/>
          <w:i/>
          <w:sz w:val="24"/>
          <w:szCs w:val="24"/>
        </w:rPr>
      </w:pPr>
      <w:r w:rsidRPr="003170C4">
        <w:rPr>
          <w:rFonts w:ascii="Arial" w:hAnsi="Arial" w:cs="Arial"/>
          <w:i/>
          <w:sz w:val="24"/>
          <w:szCs w:val="24"/>
        </w:rPr>
        <w:t>Trainer’s Note: The following lecture discusses the concepts of rights. If applicable to the country context, it</w:t>
      </w:r>
      <w:r w:rsidR="001C46CE">
        <w:rPr>
          <w:rFonts w:ascii="Arial" w:hAnsi="Arial" w:cs="Arial"/>
          <w:i/>
          <w:sz w:val="24"/>
          <w:szCs w:val="24"/>
        </w:rPr>
        <w:t xml:space="preserve"> may be</w:t>
      </w:r>
      <w:r w:rsidRPr="003170C4">
        <w:rPr>
          <w:rFonts w:ascii="Arial" w:hAnsi="Arial" w:cs="Arial"/>
          <w:i/>
          <w:sz w:val="24"/>
          <w:szCs w:val="24"/>
        </w:rPr>
        <w:t xml:space="preserve"> beneficial to bring print copies of </w:t>
      </w:r>
      <w:r w:rsidRPr="001C46CE">
        <w:rPr>
          <w:rFonts w:ascii="Arial" w:hAnsi="Arial" w:cs="Arial"/>
          <w:i/>
          <w:iCs/>
          <w:sz w:val="24"/>
          <w:szCs w:val="24"/>
        </w:rPr>
        <w:t>The Universal Declaration of Human Rights</w:t>
      </w:r>
      <w:r w:rsidR="0086450F" w:rsidRPr="001C46CE">
        <w:rPr>
          <w:rFonts w:ascii="Arial" w:hAnsi="Arial" w:cs="Arial"/>
          <w:i/>
          <w:iCs/>
          <w:sz w:val="24"/>
          <w:szCs w:val="24"/>
        </w:rPr>
        <w:t xml:space="preserve"> </w:t>
      </w:r>
      <w:r w:rsidRPr="001C46CE">
        <w:rPr>
          <w:rFonts w:ascii="Arial" w:hAnsi="Arial" w:cs="Arial"/>
          <w:i/>
          <w:iCs/>
          <w:sz w:val="24"/>
          <w:szCs w:val="24"/>
        </w:rPr>
        <w:t xml:space="preserve">(UDHR) and/or national statement of rights, such as found in the Constitution or Bill of Rights (if it exists). </w:t>
      </w:r>
      <w:r w:rsidRPr="001C46CE">
        <w:rPr>
          <w:rFonts w:ascii="Arial" w:hAnsi="Arial" w:cs="Arial"/>
          <w:i/>
          <w:sz w:val="24"/>
          <w:szCs w:val="24"/>
        </w:rPr>
        <w:t xml:space="preserve">The United Nations provides PDFs downloads of the UDHR in over 500 languages at </w:t>
      </w:r>
      <w:hyperlink r:id="rId14" w:history="1">
        <w:r w:rsidRPr="001C46CE">
          <w:rPr>
            <w:rStyle w:val="Hyperlink"/>
            <w:rFonts w:ascii="Arial" w:hAnsi="Arial" w:cs="Arial"/>
            <w:i/>
            <w:color w:val="auto"/>
            <w:sz w:val="24"/>
            <w:szCs w:val="24"/>
          </w:rPr>
          <w:t>http://www.un.org/en/universal-declaration-human-rights/</w:t>
        </w:r>
      </w:hyperlink>
      <w:r w:rsidRPr="001C46CE">
        <w:rPr>
          <w:rFonts w:ascii="Arial" w:hAnsi="Arial" w:cs="Arial"/>
          <w:i/>
          <w:sz w:val="24"/>
          <w:szCs w:val="24"/>
        </w:rPr>
        <w:t xml:space="preserve">. </w:t>
      </w:r>
    </w:p>
    <w:p w14:paraId="2EC41E4C" w14:textId="77777777" w:rsidR="00EC50F7" w:rsidRPr="001C46CE" w:rsidRDefault="00EC50F7" w:rsidP="00AD2E18">
      <w:pPr>
        <w:spacing w:after="120" w:line="300" w:lineRule="auto"/>
        <w:rPr>
          <w:rFonts w:ascii="Arial" w:eastAsia="Calibri" w:hAnsi="Arial" w:cs="Arial"/>
          <w:b/>
          <w:color w:val="000000" w:themeColor="text1"/>
          <w:sz w:val="28"/>
          <w:szCs w:val="24"/>
        </w:rPr>
      </w:pPr>
      <w:r w:rsidRPr="001C46CE">
        <w:rPr>
          <w:rFonts w:ascii="Arial" w:eastAsia="Calibri" w:hAnsi="Arial" w:cs="Arial"/>
          <w:b/>
          <w:color w:val="000000" w:themeColor="text1"/>
          <w:sz w:val="28"/>
          <w:szCs w:val="24"/>
        </w:rPr>
        <w:t>Lecture</w:t>
      </w:r>
    </w:p>
    <w:p w14:paraId="5C9EBCE6" w14:textId="77777777" w:rsidR="00EC50F7" w:rsidRPr="005448D2" w:rsidRDefault="00EC50F7" w:rsidP="005448D2">
      <w:pPr>
        <w:spacing w:after="120" w:line="300" w:lineRule="auto"/>
        <w:rPr>
          <w:rFonts w:ascii="Arial" w:hAnsi="Arial" w:cs="Arial"/>
          <w:i/>
          <w:sz w:val="24"/>
          <w:szCs w:val="24"/>
          <w:u w:val="single"/>
        </w:rPr>
      </w:pPr>
      <w:r>
        <w:rPr>
          <w:rFonts w:ascii="Arial" w:hAnsi="Arial" w:cs="Arial"/>
          <w:i/>
          <w:sz w:val="24"/>
          <w:szCs w:val="24"/>
          <w:u w:val="single"/>
        </w:rPr>
        <w:t xml:space="preserve">Summary of </w:t>
      </w:r>
      <w:r w:rsidRPr="005448D2">
        <w:rPr>
          <w:rFonts w:ascii="Arial" w:hAnsi="Arial" w:cs="Arial"/>
          <w:i/>
          <w:sz w:val="24"/>
          <w:szCs w:val="24"/>
          <w:u w:val="single"/>
        </w:rPr>
        <w:t>Topic</w:t>
      </w:r>
    </w:p>
    <w:p w14:paraId="34CB1CEE" w14:textId="684D048E" w:rsidR="00EC50F7" w:rsidRDefault="00EC50F7" w:rsidP="00C35188">
      <w:pPr>
        <w:rPr>
          <w:rFonts w:ascii="Arial" w:hAnsi="Arial" w:cs="Arial"/>
          <w:sz w:val="24"/>
          <w:szCs w:val="24"/>
        </w:rPr>
      </w:pPr>
      <w:r w:rsidRPr="00585278">
        <w:rPr>
          <w:rFonts w:ascii="Arial" w:hAnsi="Arial" w:cs="Arial"/>
          <w:sz w:val="24"/>
          <w:szCs w:val="24"/>
        </w:rPr>
        <w:t xml:space="preserve">The </w:t>
      </w:r>
      <w:r>
        <w:rPr>
          <w:rFonts w:ascii="Arial" w:hAnsi="Arial" w:cs="Arial"/>
          <w:sz w:val="24"/>
          <w:szCs w:val="24"/>
        </w:rPr>
        <w:t>trainer</w:t>
      </w:r>
      <w:r w:rsidRPr="00585278">
        <w:rPr>
          <w:rFonts w:ascii="Arial" w:hAnsi="Arial" w:cs="Arial"/>
          <w:sz w:val="24"/>
          <w:szCs w:val="24"/>
        </w:rPr>
        <w:t xml:space="preserve"> may also find it beneficial to explain the concept of citizenship, the rights a</w:t>
      </w:r>
      <w:r>
        <w:rPr>
          <w:rFonts w:ascii="Arial" w:hAnsi="Arial" w:cs="Arial"/>
          <w:sz w:val="24"/>
          <w:szCs w:val="24"/>
        </w:rPr>
        <w:t>nd responsibilities of c</w:t>
      </w:r>
      <w:r w:rsidR="0086450F">
        <w:rPr>
          <w:rFonts w:ascii="Arial" w:hAnsi="Arial" w:cs="Arial"/>
          <w:sz w:val="24"/>
          <w:szCs w:val="24"/>
        </w:rPr>
        <w:t>itizens (and humans in general)</w:t>
      </w:r>
      <w:r w:rsidRPr="00585278">
        <w:rPr>
          <w:rFonts w:ascii="Arial" w:hAnsi="Arial" w:cs="Arial"/>
          <w:sz w:val="24"/>
          <w:szCs w:val="24"/>
        </w:rPr>
        <w:t xml:space="preserve"> and the roles and responsibilities of leadership as relevant to the country context.</w:t>
      </w:r>
      <w:r>
        <w:rPr>
          <w:rFonts w:ascii="Arial" w:hAnsi="Arial" w:cs="Arial"/>
          <w:sz w:val="24"/>
          <w:szCs w:val="24"/>
        </w:rPr>
        <w:t xml:space="preserve"> </w:t>
      </w:r>
    </w:p>
    <w:p w14:paraId="7FEB5847" w14:textId="6DB4BC76" w:rsidR="00EC50F7" w:rsidRDefault="00EC50F7" w:rsidP="005448D2">
      <w:pPr>
        <w:spacing w:after="120"/>
        <w:rPr>
          <w:rFonts w:ascii="Arial" w:hAnsi="Arial" w:cs="Arial"/>
          <w:i/>
          <w:sz w:val="24"/>
          <w:szCs w:val="24"/>
          <w:u w:val="single"/>
        </w:rPr>
      </w:pPr>
      <w:r w:rsidRPr="007D38E1">
        <w:rPr>
          <w:rFonts w:ascii="Arial" w:hAnsi="Arial" w:cs="Arial"/>
          <w:i/>
          <w:sz w:val="24"/>
          <w:szCs w:val="24"/>
          <w:u w:val="single"/>
        </w:rPr>
        <w:t>An example lecture could look like</w:t>
      </w:r>
      <w:r>
        <w:rPr>
          <w:rFonts w:ascii="Arial" w:hAnsi="Arial" w:cs="Arial"/>
          <w:i/>
          <w:sz w:val="24"/>
          <w:szCs w:val="24"/>
          <w:u w:val="single"/>
        </w:rPr>
        <w:t xml:space="preserve"> (</w:t>
      </w:r>
      <w:r w:rsidR="0086450F">
        <w:rPr>
          <w:rFonts w:ascii="Arial" w:hAnsi="Arial" w:cs="Arial"/>
          <w:i/>
          <w:sz w:val="24"/>
          <w:szCs w:val="24"/>
          <w:u w:val="single"/>
        </w:rPr>
        <w:t xml:space="preserve">this </w:t>
      </w:r>
      <w:r>
        <w:rPr>
          <w:rFonts w:ascii="Arial" w:hAnsi="Arial" w:cs="Arial"/>
          <w:i/>
          <w:sz w:val="24"/>
          <w:szCs w:val="24"/>
          <w:u w:val="single"/>
        </w:rPr>
        <w:t>must be tailored to local context):</w:t>
      </w:r>
    </w:p>
    <w:p w14:paraId="6F21AFB3" w14:textId="50B4E022" w:rsidR="00EC50F7" w:rsidRPr="003170C4" w:rsidRDefault="00EC50F7" w:rsidP="00650582">
      <w:pPr>
        <w:spacing w:after="120" w:line="300" w:lineRule="auto"/>
        <w:rPr>
          <w:rFonts w:ascii="Arial" w:hAnsi="Arial" w:cs="Arial"/>
          <w:sz w:val="24"/>
          <w:szCs w:val="24"/>
        </w:rPr>
      </w:pPr>
      <w:r w:rsidRPr="003170C4">
        <w:rPr>
          <w:rFonts w:ascii="Arial" w:hAnsi="Arial" w:cs="Arial"/>
          <w:sz w:val="24"/>
          <w:szCs w:val="24"/>
        </w:rPr>
        <w:t xml:space="preserve">A </w:t>
      </w:r>
      <w:r w:rsidRPr="003170C4">
        <w:rPr>
          <w:rFonts w:ascii="Arial" w:hAnsi="Arial" w:cs="Arial"/>
          <w:i/>
          <w:sz w:val="24"/>
          <w:szCs w:val="24"/>
        </w:rPr>
        <w:t xml:space="preserve">citizen </w:t>
      </w:r>
      <w:r w:rsidRPr="003170C4">
        <w:rPr>
          <w:rFonts w:ascii="Arial" w:hAnsi="Arial" w:cs="Arial"/>
          <w:sz w:val="24"/>
          <w:szCs w:val="24"/>
        </w:rPr>
        <w:t xml:space="preserve">is a person who belongs to a particular country. Every country has a responsibility to protect its citizens. Being a citizen means </w:t>
      </w:r>
      <w:r w:rsidR="001C46CE">
        <w:rPr>
          <w:rFonts w:ascii="Arial" w:hAnsi="Arial" w:cs="Arial"/>
          <w:sz w:val="24"/>
          <w:szCs w:val="24"/>
        </w:rPr>
        <w:t>being</w:t>
      </w:r>
      <w:r w:rsidRPr="003170C4">
        <w:rPr>
          <w:rFonts w:ascii="Arial" w:hAnsi="Arial" w:cs="Arial"/>
          <w:sz w:val="24"/>
          <w:szCs w:val="24"/>
        </w:rPr>
        <w:t xml:space="preserve"> entitled to the rights, privileges and benefits of citizenship that are not available to non-citizens.</w:t>
      </w:r>
    </w:p>
    <w:p w14:paraId="3A119B4A" w14:textId="73333AF2" w:rsidR="00930A42" w:rsidRDefault="00EC50F7" w:rsidP="00650582">
      <w:pPr>
        <w:autoSpaceDE w:val="0"/>
        <w:autoSpaceDN w:val="0"/>
        <w:adjustRightInd w:val="0"/>
        <w:spacing w:after="120" w:line="300" w:lineRule="auto"/>
        <w:rPr>
          <w:rFonts w:ascii="Arial" w:hAnsi="Arial" w:cs="Arial"/>
          <w:sz w:val="24"/>
          <w:szCs w:val="24"/>
        </w:rPr>
      </w:pPr>
      <w:r w:rsidRPr="003170C4">
        <w:rPr>
          <w:rFonts w:ascii="Arial" w:hAnsi="Arial" w:cs="Arial"/>
          <w:sz w:val="24"/>
          <w:szCs w:val="24"/>
        </w:rPr>
        <w:t xml:space="preserve">However, </w:t>
      </w:r>
      <w:r w:rsidR="00DF341E">
        <w:rPr>
          <w:rFonts w:ascii="Arial" w:hAnsi="Arial" w:cs="Arial"/>
          <w:sz w:val="24"/>
          <w:szCs w:val="24"/>
        </w:rPr>
        <w:t>both citizens and</w:t>
      </w:r>
      <w:r w:rsidRPr="003170C4">
        <w:rPr>
          <w:rFonts w:ascii="Arial" w:hAnsi="Arial" w:cs="Arial"/>
          <w:sz w:val="24"/>
          <w:szCs w:val="24"/>
        </w:rPr>
        <w:t xml:space="preserve"> non-citizens are guaranteed some basic rights just because they are human. These rights are called </w:t>
      </w:r>
      <w:r w:rsidRPr="003170C4">
        <w:rPr>
          <w:rFonts w:ascii="Arial" w:hAnsi="Arial" w:cs="Arial"/>
          <w:i/>
          <w:sz w:val="24"/>
          <w:szCs w:val="24"/>
        </w:rPr>
        <w:t xml:space="preserve">human rights. </w:t>
      </w:r>
      <w:r w:rsidRPr="0086450F">
        <w:rPr>
          <w:rFonts w:ascii="Arial" w:hAnsi="Arial" w:cs="Arial"/>
          <w:i/>
          <w:sz w:val="24"/>
          <w:szCs w:val="24"/>
        </w:rPr>
        <w:t>We are all born with human rights</w:t>
      </w:r>
      <w:r w:rsidR="00DF341E">
        <w:rPr>
          <w:rFonts w:ascii="Arial" w:hAnsi="Arial" w:cs="Arial"/>
          <w:i/>
          <w:sz w:val="24"/>
          <w:szCs w:val="24"/>
        </w:rPr>
        <w:t xml:space="preserve">, </w:t>
      </w:r>
      <w:r w:rsidRPr="0086450F">
        <w:rPr>
          <w:rFonts w:ascii="Arial" w:hAnsi="Arial" w:cs="Arial"/>
          <w:i/>
          <w:sz w:val="24"/>
          <w:szCs w:val="24"/>
        </w:rPr>
        <w:t>and they cannot be taken away.</w:t>
      </w:r>
      <w:r w:rsidRPr="003170C4">
        <w:rPr>
          <w:rFonts w:ascii="Arial" w:hAnsi="Arial" w:cs="Arial"/>
          <w:sz w:val="24"/>
          <w:szCs w:val="24"/>
        </w:rPr>
        <w:t xml:space="preserve"> </w:t>
      </w:r>
    </w:p>
    <w:p w14:paraId="6DC5BC83" w14:textId="0CEE3D1C" w:rsidR="00EC50F7" w:rsidRPr="003170C4" w:rsidRDefault="00EC50F7" w:rsidP="00650582">
      <w:pPr>
        <w:autoSpaceDE w:val="0"/>
        <w:autoSpaceDN w:val="0"/>
        <w:adjustRightInd w:val="0"/>
        <w:spacing w:after="120" w:line="300" w:lineRule="auto"/>
        <w:rPr>
          <w:rFonts w:ascii="Arial" w:hAnsi="Arial" w:cs="Arial"/>
          <w:sz w:val="24"/>
          <w:szCs w:val="24"/>
        </w:rPr>
      </w:pPr>
      <w:r w:rsidRPr="003170C4">
        <w:rPr>
          <w:rFonts w:ascii="Arial" w:hAnsi="Arial" w:cs="Arial"/>
          <w:sz w:val="24"/>
          <w:szCs w:val="24"/>
        </w:rPr>
        <w:t xml:space="preserve">A government may protect these rights with laws and extend additional rights to its citizens, but </w:t>
      </w:r>
      <w:r w:rsidR="001C46CE">
        <w:rPr>
          <w:rFonts w:ascii="Arial" w:hAnsi="Arial" w:cs="Arial"/>
          <w:i/>
          <w:sz w:val="24"/>
          <w:szCs w:val="24"/>
        </w:rPr>
        <w:t>it</w:t>
      </w:r>
      <w:r w:rsidRPr="003170C4">
        <w:rPr>
          <w:rFonts w:ascii="Arial" w:hAnsi="Arial" w:cs="Arial"/>
          <w:i/>
          <w:sz w:val="24"/>
          <w:szCs w:val="24"/>
        </w:rPr>
        <w:t xml:space="preserve"> do</w:t>
      </w:r>
      <w:r w:rsidR="001C46CE">
        <w:rPr>
          <w:rFonts w:ascii="Arial" w:hAnsi="Arial" w:cs="Arial"/>
          <w:i/>
          <w:sz w:val="24"/>
          <w:szCs w:val="24"/>
        </w:rPr>
        <w:t>es</w:t>
      </w:r>
      <w:r w:rsidRPr="003170C4">
        <w:rPr>
          <w:rFonts w:ascii="Arial" w:hAnsi="Arial" w:cs="Arial"/>
          <w:i/>
          <w:sz w:val="24"/>
          <w:szCs w:val="24"/>
        </w:rPr>
        <w:t xml:space="preserve"> not give us human rights. </w:t>
      </w:r>
      <w:r w:rsidRPr="003170C4">
        <w:rPr>
          <w:rFonts w:ascii="Arial" w:hAnsi="Arial" w:cs="Arial"/>
          <w:i/>
          <w:iCs/>
          <w:sz w:val="24"/>
          <w:szCs w:val="24"/>
        </w:rPr>
        <w:t xml:space="preserve">The Universal Declaration of Human Rights </w:t>
      </w:r>
      <w:r w:rsidR="00DF341E">
        <w:rPr>
          <w:rFonts w:ascii="Arial" w:hAnsi="Arial" w:cs="Arial"/>
          <w:sz w:val="24"/>
          <w:szCs w:val="24"/>
        </w:rPr>
        <w:t>offers</w:t>
      </w:r>
      <w:r w:rsidRPr="003170C4">
        <w:rPr>
          <w:rFonts w:ascii="Arial" w:hAnsi="Arial" w:cs="Arial"/>
          <w:sz w:val="24"/>
          <w:szCs w:val="24"/>
        </w:rPr>
        <w:t xml:space="preserve"> concrete examples of some human</w:t>
      </w:r>
      <w:r w:rsidRPr="003170C4">
        <w:rPr>
          <w:rFonts w:ascii="Arial" w:hAnsi="Arial" w:cs="Arial"/>
          <w:i/>
          <w:iCs/>
          <w:sz w:val="24"/>
          <w:szCs w:val="24"/>
        </w:rPr>
        <w:t xml:space="preserve"> </w:t>
      </w:r>
      <w:r w:rsidRPr="003170C4">
        <w:rPr>
          <w:rFonts w:ascii="Arial" w:hAnsi="Arial" w:cs="Arial"/>
          <w:sz w:val="24"/>
          <w:szCs w:val="24"/>
        </w:rPr>
        <w:t xml:space="preserve">rights. Our country has signed the Declaration, meaning that our government commits that it will uphold these rights for its citizens. </w:t>
      </w:r>
    </w:p>
    <w:p w14:paraId="3ED5A69E" w14:textId="3A26F7BD" w:rsidR="00930A42" w:rsidRPr="00650582" w:rsidRDefault="00EC50F7" w:rsidP="00650582">
      <w:pPr>
        <w:autoSpaceDE w:val="0"/>
        <w:autoSpaceDN w:val="0"/>
        <w:adjustRightInd w:val="0"/>
        <w:spacing w:after="120" w:line="300" w:lineRule="auto"/>
        <w:rPr>
          <w:rFonts w:ascii="Arial" w:hAnsi="Arial" w:cs="Arial"/>
          <w:sz w:val="24"/>
          <w:szCs w:val="24"/>
        </w:rPr>
      </w:pPr>
      <w:r w:rsidRPr="003170C4">
        <w:rPr>
          <w:rFonts w:ascii="Arial" w:hAnsi="Arial" w:cs="Arial"/>
          <w:sz w:val="24"/>
          <w:szCs w:val="24"/>
        </w:rPr>
        <w:lastRenderedPageBreak/>
        <w:t>Every right comes with responsibilities. For example, beca</w:t>
      </w:r>
      <w:r>
        <w:rPr>
          <w:rFonts w:ascii="Arial" w:hAnsi="Arial" w:cs="Arial"/>
          <w:sz w:val="24"/>
          <w:szCs w:val="24"/>
        </w:rPr>
        <w:t>use I have a right to live a life free from slavery or servitude</w:t>
      </w:r>
      <w:r w:rsidRPr="003170C4">
        <w:rPr>
          <w:rFonts w:ascii="Arial" w:hAnsi="Arial" w:cs="Arial"/>
          <w:sz w:val="24"/>
          <w:szCs w:val="24"/>
        </w:rPr>
        <w:t xml:space="preserve">, I have a responsibility to respect others’ right to </w:t>
      </w:r>
      <w:r>
        <w:rPr>
          <w:rFonts w:ascii="Arial" w:hAnsi="Arial" w:cs="Arial"/>
          <w:sz w:val="24"/>
          <w:szCs w:val="24"/>
        </w:rPr>
        <w:t>freedom, and cannot take a slave myself</w:t>
      </w:r>
      <w:r w:rsidRPr="003170C4">
        <w:rPr>
          <w:rFonts w:ascii="Arial" w:hAnsi="Arial" w:cs="Arial"/>
          <w:sz w:val="24"/>
          <w:szCs w:val="24"/>
        </w:rPr>
        <w:t xml:space="preserve">. </w:t>
      </w:r>
      <w:r>
        <w:rPr>
          <w:rFonts w:ascii="Arial" w:hAnsi="Arial" w:cs="Arial"/>
          <w:sz w:val="24"/>
          <w:szCs w:val="24"/>
        </w:rPr>
        <w:t>This woul</w:t>
      </w:r>
      <w:r w:rsidR="00930A42">
        <w:rPr>
          <w:rFonts w:ascii="Arial" w:hAnsi="Arial" w:cs="Arial"/>
          <w:sz w:val="24"/>
          <w:szCs w:val="24"/>
        </w:rPr>
        <w:t>d be a violation of that person</w:t>
      </w:r>
      <w:r>
        <w:rPr>
          <w:rFonts w:ascii="Arial" w:hAnsi="Arial" w:cs="Arial"/>
          <w:sz w:val="24"/>
          <w:szCs w:val="24"/>
        </w:rPr>
        <w:t xml:space="preserve">’s human rights. </w:t>
      </w:r>
      <w:r w:rsidR="00DF341E">
        <w:rPr>
          <w:rFonts w:ascii="Arial" w:hAnsi="Arial" w:cs="Arial"/>
          <w:sz w:val="24"/>
          <w:szCs w:val="24"/>
        </w:rPr>
        <w:t>A violation of a person’s human rights is an act of injustice.</w:t>
      </w:r>
    </w:p>
    <w:p w14:paraId="0EB0835C" w14:textId="77777777" w:rsidR="00EC50F7" w:rsidRPr="009A227B" w:rsidRDefault="00EC50F7" w:rsidP="00650582">
      <w:pPr>
        <w:spacing w:after="120" w:line="300" w:lineRule="auto"/>
        <w:rPr>
          <w:rFonts w:ascii="Arial" w:eastAsia="Calibri" w:hAnsi="Arial" w:cs="Arial"/>
          <w:b/>
          <w:color w:val="000000" w:themeColor="text1"/>
          <w:sz w:val="28"/>
          <w:szCs w:val="24"/>
        </w:rPr>
      </w:pPr>
      <w:r w:rsidRPr="009A227B">
        <w:rPr>
          <w:rFonts w:ascii="Arial" w:eastAsia="Calibri" w:hAnsi="Arial" w:cs="Arial"/>
          <w:b/>
          <w:color w:val="000000" w:themeColor="text1"/>
          <w:sz w:val="28"/>
          <w:szCs w:val="24"/>
        </w:rPr>
        <w:t>Sample Discussion Topics*</w:t>
      </w:r>
    </w:p>
    <w:p w14:paraId="3E46E53C" w14:textId="25388345" w:rsidR="00EC50F7" w:rsidRPr="00C3774D" w:rsidRDefault="00EC50F7" w:rsidP="00B22334">
      <w:pPr>
        <w:spacing w:after="120"/>
        <w:rPr>
          <w:rFonts w:ascii="Arial" w:hAnsi="Arial" w:cs="Arial"/>
          <w:i/>
          <w:sz w:val="24"/>
          <w:szCs w:val="24"/>
        </w:rPr>
      </w:pPr>
      <w:r w:rsidRPr="00585278">
        <w:rPr>
          <w:rFonts w:ascii="Arial" w:hAnsi="Arial" w:cs="Arial"/>
          <w:i/>
          <w:sz w:val="24"/>
          <w:szCs w:val="24"/>
        </w:rPr>
        <w:t>*to be tailored as appropriate to the local context</w:t>
      </w:r>
    </w:p>
    <w:p w14:paraId="0C69C41A" w14:textId="77777777" w:rsidR="00B22334" w:rsidRDefault="00EC50F7" w:rsidP="00563125">
      <w:pPr>
        <w:pStyle w:val="ListParagraph"/>
        <w:numPr>
          <w:ilvl w:val="0"/>
          <w:numId w:val="43"/>
        </w:numPr>
        <w:autoSpaceDE w:val="0"/>
        <w:autoSpaceDN w:val="0"/>
        <w:adjustRightInd w:val="0"/>
        <w:spacing w:after="120"/>
        <w:contextualSpacing w:val="0"/>
        <w:rPr>
          <w:rFonts w:ascii="Arial" w:hAnsi="Arial" w:cs="Arial"/>
          <w:sz w:val="24"/>
          <w:szCs w:val="24"/>
        </w:rPr>
      </w:pPr>
      <w:r w:rsidRPr="00B22334">
        <w:rPr>
          <w:rFonts w:ascii="Arial" w:hAnsi="Arial" w:cs="Arial"/>
          <w:sz w:val="24"/>
          <w:szCs w:val="24"/>
        </w:rPr>
        <w:t>Many of us use the word “rights” in our everyday discussions. We say things like, “She ha</w:t>
      </w:r>
      <w:r w:rsidR="00B22334" w:rsidRPr="00B22334">
        <w:rPr>
          <w:rFonts w:ascii="Arial" w:hAnsi="Arial" w:cs="Arial"/>
          <w:sz w:val="24"/>
          <w:szCs w:val="24"/>
        </w:rPr>
        <w:t>d a right to do that,” or, “I have a right to my own opinion</w:t>
      </w:r>
      <w:r w:rsidRPr="00B22334">
        <w:rPr>
          <w:rFonts w:ascii="Arial" w:hAnsi="Arial" w:cs="Arial"/>
          <w:sz w:val="24"/>
          <w:szCs w:val="24"/>
        </w:rPr>
        <w:t>.” Can you give examples of “rights” from your own experiences?</w:t>
      </w:r>
    </w:p>
    <w:p w14:paraId="3F0132E9" w14:textId="77777777" w:rsidR="00B22334" w:rsidRPr="00B22334" w:rsidRDefault="00EC50F7" w:rsidP="00563125">
      <w:pPr>
        <w:pStyle w:val="ListParagraph"/>
        <w:numPr>
          <w:ilvl w:val="0"/>
          <w:numId w:val="43"/>
        </w:numPr>
        <w:autoSpaceDE w:val="0"/>
        <w:autoSpaceDN w:val="0"/>
        <w:adjustRightInd w:val="0"/>
        <w:spacing w:after="120"/>
        <w:contextualSpacing w:val="0"/>
        <w:rPr>
          <w:rFonts w:ascii="Arial" w:hAnsi="Arial" w:cs="Arial"/>
          <w:sz w:val="24"/>
          <w:szCs w:val="24"/>
        </w:rPr>
      </w:pPr>
      <w:r w:rsidRPr="00B22334">
        <w:rPr>
          <w:rFonts w:ascii="Arial" w:hAnsi="Arial" w:cs="Arial"/>
          <w:color w:val="000000"/>
          <w:sz w:val="24"/>
          <w:szCs w:val="24"/>
        </w:rPr>
        <w:t>What do you think the term “human rights” means? Where do human rights come from?</w:t>
      </w:r>
    </w:p>
    <w:p w14:paraId="2F6F2234" w14:textId="77777777" w:rsidR="00B22334" w:rsidRPr="00B22334" w:rsidRDefault="00EC50F7" w:rsidP="00563125">
      <w:pPr>
        <w:pStyle w:val="ListParagraph"/>
        <w:numPr>
          <w:ilvl w:val="0"/>
          <w:numId w:val="43"/>
        </w:numPr>
        <w:autoSpaceDE w:val="0"/>
        <w:autoSpaceDN w:val="0"/>
        <w:adjustRightInd w:val="0"/>
        <w:spacing w:after="120"/>
        <w:contextualSpacing w:val="0"/>
        <w:rPr>
          <w:rFonts w:ascii="Arial" w:hAnsi="Arial" w:cs="Arial"/>
          <w:sz w:val="24"/>
          <w:szCs w:val="24"/>
        </w:rPr>
      </w:pPr>
      <w:r w:rsidRPr="00B22334">
        <w:rPr>
          <w:rFonts w:ascii="Arial" w:hAnsi="Arial" w:cs="Arial"/>
          <w:color w:val="000000"/>
          <w:sz w:val="24"/>
          <w:szCs w:val="24"/>
        </w:rPr>
        <w:t>Can you think of examples of how our govern</w:t>
      </w:r>
      <w:r w:rsidR="00B22334" w:rsidRPr="00B22334">
        <w:rPr>
          <w:rFonts w:ascii="Arial" w:hAnsi="Arial" w:cs="Arial"/>
          <w:color w:val="000000"/>
          <w:sz w:val="24"/>
          <w:szCs w:val="24"/>
        </w:rPr>
        <w:t>ment protects our human rights?</w:t>
      </w:r>
    </w:p>
    <w:p w14:paraId="01DA8552" w14:textId="557FFEBB" w:rsidR="00EC50F7" w:rsidRPr="00B22334" w:rsidRDefault="00EC50F7" w:rsidP="00563125">
      <w:pPr>
        <w:pStyle w:val="ListParagraph"/>
        <w:numPr>
          <w:ilvl w:val="0"/>
          <w:numId w:val="43"/>
        </w:numPr>
        <w:autoSpaceDE w:val="0"/>
        <w:autoSpaceDN w:val="0"/>
        <w:adjustRightInd w:val="0"/>
        <w:spacing w:after="120"/>
        <w:contextualSpacing w:val="0"/>
        <w:rPr>
          <w:rFonts w:ascii="Arial" w:hAnsi="Arial" w:cs="Arial"/>
          <w:sz w:val="24"/>
          <w:szCs w:val="24"/>
        </w:rPr>
      </w:pPr>
      <w:r w:rsidRPr="00B22334">
        <w:rPr>
          <w:rFonts w:ascii="Arial" w:hAnsi="Arial" w:cs="Arial"/>
          <w:color w:val="000000"/>
          <w:sz w:val="24"/>
          <w:szCs w:val="24"/>
        </w:rPr>
        <w:t>Can you share an example of a violation of human rights you’ve seen or heard about?</w:t>
      </w:r>
    </w:p>
    <w:p w14:paraId="79B56209" w14:textId="450B6619" w:rsidR="00EC50F7" w:rsidRPr="009A227B" w:rsidRDefault="00EC50F7" w:rsidP="00650582">
      <w:pPr>
        <w:spacing w:after="120" w:line="300" w:lineRule="auto"/>
        <w:rPr>
          <w:rFonts w:ascii="Arial" w:eastAsia="Calibri" w:hAnsi="Arial" w:cs="Arial"/>
          <w:b/>
          <w:color w:val="000000" w:themeColor="text1"/>
          <w:sz w:val="28"/>
          <w:szCs w:val="24"/>
        </w:rPr>
      </w:pPr>
      <w:r w:rsidRPr="009A227B">
        <w:rPr>
          <w:rFonts w:ascii="Arial" w:eastAsia="Calibri" w:hAnsi="Arial" w:cs="Arial"/>
          <w:b/>
          <w:color w:val="000000" w:themeColor="text1"/>
          <w:sz w:val="28"/>
          <w:szCs w:val="24"/>
        </w:rPr>
        <w:t>Exercise*</w:t>
      </w:r>
    </w:p>
    <w:p w14:paraId="3E7EFD5D" w14:textId="77777777" w:rsidR="00EC50F7" w:rsidRPr="00650582" w:rsidRDefault="00EC50F7" w:rsidP="00650582">
      <w:pPr>
        <w:spacing w:after="120" w:line="300" w:lineRule="auto"/>
        <w:rPr>
          <w:rFonts w:ascii="Arial" w:hAnsi="Arial" w:cs="Arial"/>
          <w:i/>
          <w:sz w:val="24"/>
          <w:szCs w:val="24"/>
        </w:rPr>
      </w:pPr>
      <w:r w:rsidRPr="00585278">
        <w:rPr>
          <w:rFonts w:ascii="Arial" w:hAnsi="Arial" w:cs="Arial"/>
          <w:i/>
          <w:sz w:val="24"/>
          <w:szCs w:val="24"/>
        </w:rPr>
        <w:t>*to be tailored as appropriate to the local context</w:t>
      </w:r>
    </w:p>
    <w:p w14:paraId="6CAA9A11" w14:textId="28252525" w:rsidR="00EC50F7" w:rsidRDefault="00EC50F7" w:rsidP="00650582">
      <w:pPr>
        <w:spacing w:after="120" w:line="300" w:lineRule="auto"/>
        <w:rPr>
          <w:rFonts w:ascii="Arial" w:hAnsi="Arial" w:cs="Arial"/>
          <w:iCs/>
          <w:sz w:val="24"/>
          <w:szCs w:val="24"/>
        </w:rPr>
      </w:pPr>
      <w:r w:rsidRPr="00650582">
        <w:rPr>
          <w:rFonts w:ascii="Arial" w:eastAsia="Calibri" w:hAnsi="Arial" w:cs="Arial"/>
          <w:color w:val="000000" w:themeColor="text1"/>
          <w:sz w:val="24"/>
          <w:szCs w:val="24"/>
        </w:rPr>
        <w:t>The trainer</w:t>
      </w:r>
      <w:r>
        <w:rPr>
          <w:rFonts w:ascii="Arial" w:eastAsia="Calibri" w:hAnsi="Arial" w:cs="Arial"/>
          <w:color w:val="000000" w:themeColor="text1"/>
          <w:sz w:val="24"/>
          <w:szCs w:val="24"/>
        </w:rPr>
        <w:t xml:space="preserve"> can distribute copies</w:t>
      </w:r>
      <w:r w:rsidRPr="00650582">
        <w:rPr>
          <w:rFonts w:ascii="Arial" w:eastAsia="Calibri" w:hAnsi="Arial" w:cs="Arial"/>
          <w:color w:val="000000" w:themeColor="text1"/>
          <w:sz w:val="24"/>
          <w:szCs w:val="24"/>
        </w:rPr>
        <w:t xml:space="preserve"> of </w:t>
      </w:r>
      <w:r>
        <w:rPr>
          <w:rFonts w:ascii="Arial" w:eastAsia="Calibri" w:hAnsi="Arial" w:cs="Arial"/>
          <w:color w:val="000000" w:themeColor="text1"/>
          <w:sz w:val="24"/>
          <w:szCs w:val="24"/>
        </w:rPr>
        <w:t xml:space="preserve">the </w:t>
      </w:r>
      <w:r w:rsidRPr="00650582">
        <w:rPr>
          <w:rFonts w:ascii="Arial" w:hAnsi="Arial" w:cs="Arial"/>
          <w:iCs/>
          <w:sz w:val="24"/>
          <w:szCs w:val="24"/>
        </w:rPr>
        <w:t>UDHR</w:t>
      </w:r>
      <w:r>
        <w:rPr>
          <w:rFonts w:ascii="Arial" w:hAnsi="Arial" w:cs="Arial"/>
          <w:iCs/>
          <w:sz w:val="24"/>
          <w:szCs w:val="24"/>
        </w:rPr>
        <w:t xml:space="preserve"> and ask participants to take turns reading aloud each of the rights.</w:t>
      </w:r>
    </w:p>
    <w:p w14:paraId="2565E367" w14:textId="77777777" w:rsidR="00930A42" w:rsidRPr="00650582" w:rsidRDefault="00930A42" w:rsidP="00650582">
      <w:pPr>
        <w:spacing w:after="120" w:line="300" w:lineRule="auto"/>
        <w:rPr>
          <w:rFonts w:ascii="Arial" w:eastAsia="Calibri" w:hAnsi="Arial" w:cs="Arial"/>
          <w:color w:val="000000" w:themeColor="text1"/>
          <w:sz w:val="24"/>
          <w:szCs w:val="24"/>
        </w:rPr>
      </w:pPr>
    </w:p>
    <w:p w14:paraId="6B7EF5E2" w14:textId="77777777" w:rsidR="00EC50F7" w:rsidRDefault="00EC50F7" w:rsidP="00C35188">
      <w:pPr>
        <w:rPr>
          <w:rFonts w:cstheme="minorHAnsi"/>
          <w:b/>
        </w:rPr>
        <w:sectPr w:rsidR="00EC50F7" w:rsidSect="002D49B2">
          <w:endnotePr>
            <w:numFmt w:val="decimal"/>
          </w:endnotePr>
          <w:pgSz w:w="11907" w:h="16839" w:code="9"/>
          <w:pgMar w:top="1440" w:right="1440" w:bottom="1440" w:left="1440" w:header="720" w:footer="720" w:gutter="0"/>
          <w:cols w:space="720"/>
          <w:titlePg/>
          <w:docGrid w:linePitch="360"/>
        </w:sectPr>
      </w:pPr>
    </w:p>
    <w:p w14:paraId="0ED7D84D" w14:textId="599E2F8D" w:rsidR="00EC50F7" w:rsidRPr="007D38E1" w:rsidRDefault="00EC50F7" w:rsidP="00C35188">
      <w:pPr>
        <w:rPr>
          <w:rFonts w:ascii="Arial" w:eastAsiaTheme="majorEastAsia" w:hAnsi="Arial" w:cs="Arial"/>
          <w:b/>
          <w:bCs/>
          <w:color w:val="68A141"/>
          <w:sz w:val="48"/>
          <w:szCs w:val="48"/>
        </w:rPr>
      </w:pPr>
      <w:bookmarkStart w:id="1" w:name="Module2"/>
      <w:r>
        <w:rPr>
          <w:rFonts w:ascii="Arial" w:eastAsiaTheme="majorEastAsia" w:hAnsi="Arial" w:cs="Arial"/>
          <w:b/>
          <w:bCs/>
          <w:color w:val="68A141"/>
          <w:sz w:val="48"/>
          <w:szCs w:val="48"/>
        </w:rPr>
        <w:lastRenderedPageBreak/>
        <w:t>Module 2</w:t>
      </w:r>
      <w:r w:rsidRPr="007D38E1">
        <w:rPr>
          <w:rFonts w:ascii="Arial" w:eastAsiaTheme="majorEastAsia" w:hAnsi="Arial" w:cs="Arial"/>
          <w:b/>
          <w:bCs/>
          <w:color w:val="68A141"/>
          <w:sz w:val="48"/>
          <w:szCs w:val="48"/>
        </w:rPr>
        <w:t>: Land and Property Rights</w:t>
      </w:r>
    </w:p>
    <w:bookmarkEnd w:id="1"/>
    <w:p w14:paraId="0991B6A7" w14:textId="77777777" w:rsidR="00EC50F7" w:rsidRPr="007D38E1" w:rsidRDefault="00EC50F7" w:rsidP="00C35188">
      <w:pPr>
        <w:rPr>
          <w:rFonts w:ascii="Arial" w:eastAsia="Calibri" w:hAnsi="Arial" w:cs="Arial"/>
          <w:color w:val="000000" w:themeColor="text1"/>
          <w:sz w:val="36"/>
          <w:szCs w:val="36"/>
        </w:rPr>
      </w:pPr>
      <w:r w:rsidRPr="007D38E1">
        <w:rPr>
          <w:rFonts w:ascii="Arial" w:eastAsia="Calibri" w:hAnsi="Arial" w:cs="Arial"/>
          <w:color w:val="000000" w:themeColor="text1"/>
          <w:sz w:val="36"/>
          <w:szCs w:val="36"/>
        </w:rPr>
        <w:t>Module Objective</w:t>
      </w:r>
    </w:p>
    <w:p w14:paraId="3618CC62" w14:textId="77777777" w:rsidR="00EC50F7" w:rsidRPr="005448D2" w:rsidRDefault="00EC50F7" w:rsidP="006165DD">
      <w:pPr>
        <w:spacing w:after="120"/>
        <w:rPr>
          <w:rFonts w:ascii="Arial" w:hAnsi="Arial" w:cs="Arial"/>
          <w:sz w:val="24"/>
          <w:szCs w:val="24"/>
        </w:rPr>
      </w:pPr>
      <w:r w:rsidRPr="005448D2">
        <w:rPr>
          <w:rFonts w:ascii="Arial" w:hAnsi="Arial" w:cs="Arial"/>
          <w:sz w:val="24"/>
          <w:szCs w:val="24"/>
        </w:rPr>
        <w:t>Participants will understand</w:t>
      </w:r>
    </w:p>
    <w:p w14:paraId="7065896A" w14:textId="77777777" w:rsidR="00EC50F7" w:rsidRPr="005448D2" w:rsidRDefault="00EC50F7" w:rsidP="006165DD">
      <w:pPr>
        <w:pStyle w:val="ListParagraph"/>
        <w:numPr>
          <w:ilvl w:val="0"/>
          <w:numId w:val="1"/>
        </w:numPr>
        <w:spacing w:after="120"/>
        <w:contextualSpacing w:val="0"/>
        <w:rPr>
          <w:rFonts w:ascii="Arial" w:hAnsi="Arial" w:cs="Arial"/>
          <w:sz w:val="24"/>
          <w:szCs w:val="24"/>
        </w:rPr>
      </w:pPr>
      <w:r w:rsidRPr="005448D2">
        <w:rPr>
          <w:rFonts w:ascii="Arial" w:hAnsi="Arial" w:cs="Arial"/>
          <w:sz w:val="24"/>
          <w:szCs w:val="24"/>
        </w:rPr>
        <w:t>What is the role of land in our community?</w:t>
      </w:r>
    </w:p>
    <w:p w14:paraId="0255A218" w14:textId="77777777" w:rsidR="00EC50F7" w:rsidRPr="005448D2" w:rsidRDefault="00EC50F7" w:rsidP="006165DD">
      <w:pPr>
        <w:pStyle w:val="ListParagraph"/>
        <w:numPr>
          <w:ilvl w:val="0"/>
          <w:numId w:val="1"/>
        </w:numPr>
        <w:spacing w:after="120"/>
        <w:contextualSpacing w:val="0"/>
        <w:rPr>
          <w:rFonts w:ascii="Arial" w:hAnsi="Arial" w:cs="Arial"/>
          <w:sz w:val="24"/>
          <w:szCs w:val="24"/>
        </w:rPr>
      </w:pPr>
      <w:r w:rsidRPr="005448D2">
        <w:rPr>
          <w:rFonts w:ascii="Arial" w:hAnsi="Arial" w:cs="Arial"/>
          <w:sz w:val="24"/>
          <w:szCs w:val="24"/>
        </w:rPr>
        <w:t>What are land rights?</w:t>
      </w:r>
    </w:p>
    <w:p w14:paraId="2A382C7D" w14:textId="77777777" w:rsidR="00EC50F7" w:rsidRPr="005448D2" w:rsidRDefault="00EC50F7" w:rsidP="006165DD">
      <w:pPr>
        <w:pStyle w:val="ListParagraph"/>
        <w:numPr>
          <w:ilvl w:val="0"/>
          <w:numId w:val="1"/>
        </w:numPr>
        <w:spacing w:after="120"/>
        <w:contextualSpacing w:val="0"/>
        <w:rPr>
          <w:rFonts w:ascii="Arial" w:hAnsi="Arial" w:cs="Arial"/>
          <w:sz w:val="24"/>
          <w:szCs w:val="24"/>
        </w:rPr>
      </w:pPr>
      <w:r w:rsidRPr="005448D2">
        <w:rPr>
          <w:rFonts w:ascii="Arial" w:hAnsi="Arial" w:cs="Arial"/>
          <w:sz w:val="24"/>
          <w:szCs w:val="24"/>
        </w:rPr>
        <w:t>When are land rights secure?</w:t>
      </w:r>
    </w:p>
    <w:p w14:paraId="480F92FA" w14:textId="3153257B" w:rsidR="00EC50F7" w:rsidRPr="005448D2" w:rsidRDefault="00EC50F7" w:rsidP="00B22334">
      <w:pPr>
        <w:spacing w:before="240" w:after="240"/>
        <w:rPr>
          <w:rFonts w:ascii="Arial" w:eastAsia="Calibri" w:hAnsi="Arial" w:cs="Arial"/>
          <w:color w:val="000000" w:themeColor="text1"/>
          <w:sz w:val="36"/>
          <w:szCs w:val="36"/>
          <w:vertAlign w:val="superscript"/>
        </w:rPr>
      </w:pPr>
      <w:r>
        <w:rPr>
          <w:rFonts w:ascii="Arial" w:eastAsia="Calibri" w:hAnsi="Arial" w:cs="Arial"/>
          <w:color w:val="000000" w:themeColor="text1"/>
          <w:sz w:val="36"/>
          <w:szCs w:val="36"/>
        </w:rPr>
        <w:t xml:space="preserve">Lesson 1: </w:t>
      </w:r>
      <w:r w:rsidRPr="005448D2">
        <w:rPr>
          <w:rFonts w:ascii="Arial" w:eastAsia="Calibri" w:hAnsi="Arial" w:cs="Arial"/>
          <w:color w:val="000000" w:themeColor="text1"/>
          <w:sz w:val="36"/>
          <w:szCs w:val="36"/>
        </w:rPr>
        <w:t>Introduction of land and its importance</w:t>
      </w:r>
      <w:r w:rsidRPr="005448D2">
        <w:rPr>
          <w:rFonts w:ascii="Arial" w:eastAsia="Calibri" w:hAnsi="Arial" w:cs="Arial"/>
          <w:color w:val="000000" w:themeColor="text1"/>
          <w:sz w:val="36"/>
          <w:szCs w:val="36"/>
          <w:vertAlign w:val="superscript"/>
        </w:rPr>
        <w:endnoteReference w:id="5"/>
      </w:r>
      <w:r w:rsidRPr="005448D2">
        <w:rPr>
          <w:rFonts w:ascii="Arial" w:eastAsia="Calibri" w:hAnsi="Arial" w:cs="Arial"/>
          <w:color w:val="000000" w:themeColor="text1"/>
          <w:sz w:val="36"/>
          <w:szCs w:val="36"/>
          <w:vertAlign w:val="superscript"/>
        </w:rPr>
        <w:t xml:space="preserve"> </w:t>
      </w:r>
    </w:p>
    <w:p w14:paraId="188649F4" w14:textId="77777777" w:rsidR="00EC50F7" w:rsidRPr="009A227B" w:rsidRDefault="00EC50F7" w:rsidP="007D38E1">
      <w:pPr>
        <w:spacing w:after="120" w:line="300" w:lineRule="auto"/>
        <w:rPr>
          <w:rFonts w:ascii="Arial" w:eastAsia="Calibri" w:hAnsi="Arial" w:cs="Arial"/>
          <w:b/>
          <w:color w:val="000000" w:themeColor="text1"/>
          <w:sz w:val="28"/>
          <w:szCs w:val="24"/>
        </w:rPr>
      </w:pPr>
      <w:r w:rsidRPr="009A227B">
        <w:rPr>
          <w:rFonts w:ascii="Arial" w:eastAsia="Calibri" w:hAnsi="Arial" w:cs="Arial"/>
          <w:b/>
          <w:color w:val="000000" w:themeColor="text1"/>
          <w:sz w:val="28"/>
          <w:szCs w:val="24"/>
        </w:rPr>
        <w:t>Lecture</w:t>
      </w:r>
    </w:p>
    <w:p w14:paraId="6C852B1F" w14:textId="414910F0" w:rsidR="00EC50F7" w:rsidRPr="005448D2" w:rsidRDefault="00EC50F7" w:rsidP="007D38E1">
      <w:pPr>
        <w:spacing w:after="120" w:line="300" w:lineRule="auto"/>
        <w:rPr>
          <w:rFonts w:ascii="Arial" w:hAnsi="Arial" w:cs="Arial"/>
          <w:i/>
          <w:sz w:val="24"/>
          <w:szCs w:val="24"/>
          <w:u w:val="single"/>
        </w:rPr>
      </w:pPr>
      <w:r>
        <w:rPr>
          <w:rFonts w:ascii="Arial" w:hAnsi="Arial" w:cs="Arial"/>
          <w:i/>
          <w:sz w:val="24"/>
          <w:szCs w:val="24"/>
          <w:u w:val="single"/>
        </w:rPr>
        <w:t>Summary of Topic</w:t>
      </w:r>
    </w:p>
    <w:p w14:paraId="5EC64321" w14:textId="710EAA84" w:rsidR="00EC50F7" w:rsidRDefault="00EC50F7" w:rsidP="005448D2">
      <w:pPr>
        <w:rPr>
          <w:rFonts w:ascii="Arial" w:hAnsi="Arial" w:cs="Arial"/>
          <w:sz w:val="24"/>
          <w:szCs w:val="24"/>
        </w:rPr>
      </w:pPr>
      <w:r w:rsidRPr="00585278">
        <w:rPr>
          <w:rFonts w:ascii="Arial" w:hAnsi="Arial" w:cs="Arial"/>
          <w:sz w:val="24"/>
          <w:szCs w:val="24"/>
        </w:rPr>
        <w:t xml:space="preserve">The </w:t>
      </w:r>
      <w:r>
        <w:rPr>
          <w:rFonts w:ascii="Arial" w:hAnsi="Arial" w:cs="Arial"/>
          <w:sz w:val="24"/>
          <w:szCs w:val="24"/>
        </w:rPr>
        <w:t>trainer</w:t>
      </w:r>
      <w:r w:rsidRPr="00585278">
        <w:rPr>
          <w:rFonts w:ascii="Arial" w:hAnsi="Arial" w:cs="Arial"/>
          <w:sz w:val="24"/>
          <w:szCs w:val="24"/>
        </w:rPr>
        <w:t xml:space="preserve"> </w:t>
      </w:r>
      <w:r>
        <w:rPr>
          <w:rFonts w:ascii="Arial" w:hAnsi="Arial" w:cs="Arial"/>
          <w:sz w:val="24"/>
          <w:szCs w:val="24"/>
        </w:rPr>
        <w:t xml:space="preserve">should open the conversation with a brief description of what land is to lay the context for a discussion on the role of land within the community. </w:t>
      </w:r>
    </w:p>
    <w:p w14:paraId="5E4817DA" w14:textId="77777777" w:rsidR="00EC50F7" w:rsidRDefault="00EC50F7" w:rsidP="005448D2">
      <w:pPr>
        <w:spacing w:after="120"/>
        <w:rPr>
          <w:rFonts w:ascii="Arial" w:hAnsi="Arial" w:cs="Arial"/>
          <w:i/>
          <w:sz w:val="24"/>
          <w:szCs w:val="24"/>
          <w:u w:val="single"/>
        </w:rPr>
      </w:pPr>
      <w:r w:rsidRPr="007D38E1">
        <w:rPr>
          <w:rFonts w:ascii="Arial" w:hAnsi="Arial" w:cs="Arial"/>
          <w:i/>
          <w:sz w:val="24"/>
          <w:szCs w:val="24"/>
          <w:u w:val="single"/>
        </w:rPr>
        <w:t>An example lecture could look like</w:t>
      </w:r>
      <w:r>
        <w:rPr>
          <w:rFonts w:ascii="Arial" w:hAnsi="Arial" w:cs="Arial"/>
          <w:i/>
          <w:sz w:val="24"/>
          <w:szCs w:val="24"/>
          <w:u w:val="single"/>
        </w:rPr>
        <w:t xml:space="preserve"> (must be tailored to local context):</w:t>
      </w:r>
    </w:p>
    <w:p w14:paraId="72CFD3E7" w14:textId="0E68C25D" w:rsidR="00EC50F7" w:rsidRPr="005448D2" w:rsidRDefault="00EC50F7" w:rsidP="00C35188">
      <w:pPr>
        <w:rPr>
          <w:rFonts w:ascii="Arial" w:hAnsi="Arial" w:cs="Arial"/>
          <w:sz w:val="24"/>
          <w:szCs w:val="24"/>
        </w:rPr>
      </w:pPr>
      <w:r w:rsidRPr="005448D2">
        <w:rPr>
          <w:rFonts w:ascii="Arial" w:hAnsi="Arial" w:cs="Arial"/>
          <w:sz w:val="24"/>
          <w:szCs w:val="24"/>
        </w:rPr>
        <w:t>Today we will discuss one important asset for us, which is land. We will discuss how we use</w:t>
      </w:r>
      <w:r w:rsidR="00930A42">
        <w:rPr>
          <w:rFonts w:ascii="Arial" w:hAnsi="Arial" w:cs="Arial"/>
          <w:sz w:val="24"/>
          <w:szCs w:val="24"/>
        </w:rPr>
        <w:t xml:space="preserve"> land, how we gain access to it</w:t>
      </w:r>
      <w:r w:rsidRPr="005448D2">
        <w:rPr>
          <w:rFonts w:ascii="Arial" w:hAnsi="Arial" w:cs="Arial"/>
          <w:sz w:val="24"/>
          <w:szCs w:val="24"/>
        </w:rPr>
        <w:t xml:space="preserve"> and how secure we feel about </w:t>
      </w:r>
      <w:r w:rsidR="00B22334">
        <w:rPr>
          <w:rFonts w:ascii="Arial" w:hAnsi="Arial" w:cs="Arial"/>
          <w:sz w:val="24"/>
          <w:szCs w:val="24"/>
        </w:rPr>
        <w:t>our ability to use and access it</w:t>
      </w:r>
      <w:r w:rsidRPr="005448D2">
        <w:rPr>
          <w:rFonts w:ascii="Arial" w:hAnsi="Arial" w:cs="Arial"/>
          <w:sz w:val="24"/>
          <w:szCs w:val="24"/>
        </w:rPr>
        <w:t>.</w:t>
      </w:r>
    </w:p>
    <w:p w14:paraId="2A0142F3" w14:textId="7CB8B619" w:rsidR="00EC50F7" w:rsidRPr="005448D2" w:rsidRDefault="00EC50F7" w:rsidP="00C35188">
      <w:pPr>
        <w:rPr>
          <w:rFonts w:ascii="Arial" w:hAnsi="Arial" w:cs="Arial"/>
          <w:sz w:val="24"/>
          <w:szCs w:val="24"/>
          <w:lang w:val="en-GB"/>
        </w:rPr>
      </w:pPr>
      <w:r w:rsidRPr="005448D2">
        <w:rPr>
          <w:rFonts w:ascii="Arial" w:hAnsi="Arial" w:cs="Arial"/>
          <w:sz w:val="24"/>
          <w:szCs w:val="24"/>
        </w:rPr>
        <w:t>We</w:t>
      </w:r>
      <w:r w:rsidR="009A227B">
        <w:rPr>
          <w:rFonts w:ascii="Arial" w:hAnsi="Arial" w:cs="Arial"/>
          <w:sz w:val="24"/>
          <w:szCs w:val="24"/>
        </w:rPr>
        <w:t xml:space="preserve"> wi</w:t>
      </w:r>
      <w:r w:rsidRPr="005448D2">
        <w:rPr>
          <w:rFonts w:ascii="Arial" w:hAnsi="Arial" w:cs="Arial"/>
          <w:sz w:val="24"/>
          <w:szCs w:val="24"/>
        </w:rPr>
        <w:t xml:space="preserve">ll first discuss how we use land. Land is a natural resource, like trees, water, minerals, </w:t>
      </w:r>
      <w:r w:rsidR="00930A42">
        <w:rPr>
          <w:rFonts w:ascii="Arial" w:hAnsi="Arial" w:cs="Arial"/>
          <w:sz w:val="24"/>
          <w:szCs w:val="24"/>
        </w:rPr>
        <w:t>animals</w:t>
      </w:r>
      <w:r w:rsidRPr="005448D2">
        <w:rPr>
          <w:rFonts w:ascii="Arial" w:hAnsi="Arial" w:cs="Arial"/>
          <w:sz w:val="24"/>
          <w:szCs w:val="24"/>
        </w:rPr>
        <w:t xml:space="preserve"> and plants that comes from the earth. Many of us use land to build our homes, grow our crops and breed animals. Land is the </w:t>
      </w:r>
      <w:r w:rsidRPr="005448D2">
        <w:rPr>
          <w:rFonts w:ascii="Arial" w:hAnsi="Arial" w:cs="Arial"/>
          <w:sz w:val="24"/>
          <w:szCs w:val="24"/>
          <w:lang w:val="en-GB"/>
        </w:rPr>
        <w:t>basis of economic activities and social, cult</w:t>
      </w:r>
      <w:r w:rsidR="00930A42">
        <w:rPr>
          <w:rFonts w:ascii="Arial" w:hAnsi="Arial" w:cs="Arial"/>
          <w:sz w:val="24"/>
          <w:szCs w:val="24"/>
          <w:lang w:val="en-GB"/>
        </w:rPr>
        <w:t>ural</w:t>
      </w:r>
      <w:r>
        <w:rPr>
          <w:rFonts w:ascii="Arial" w:hAnsi="Arial" w:cs="Arial"/>
          <w:sz w:val="24"/>
          <w:szCs w:val="24"/>
          <w:lang w:val="en-GB"/>
        </w:rPr>
        <w:t xml:space="preserve"> and religious practices. </w:t>
      </w:r>
      <w:r w:rsidRPr="005448D2">
        <w:rPr>
          <w:rFonts w:ascii="Arial" w:hAnsi="Arial" w:cs="Arial"/>
          <w:sz w:val="24"/>
          <w:szCs w:val="24"/>
          <w:lang w:val="en-GB"/>
        </w:rPr>
        <w:t>It’s often the primary source of food and shelter.</w:t>
      </w:r>
    </w:p>
    <w:p w14:paraId="28274892" w14:textId="77777777" w:rsidR="00EC50F7" w:rsidRPr="009A227B" w:rsidRDefault="00EC50F7" w:rsidP="005448D2">
      <w:pPr>
        <w:spacing w:after="120" w:line="300" w:lineRule="auto"/>
        <w:rPr>
          <w:rFonts w:ascii="Arial" w:eastAsia="Calibri" w:hAnsi="Arial" w:cs="Arial"/>
          <w:b/>
          <w:color w:val="000000" w:themeColor="text1"/>
          <w:sz w:val="28"/>
          <w:szCs w:val="24"/>
        </w:rPr>
      </w:pPr>
      <w:r w:rsidRPr="009A227B">
        <w:rPr>
          <w:rFonts w:ascii="Arial" w:eastAsia="Calibri" w:hAnsi="Arial" w:cs="Arial"/>
          <w:b/>
          <w:color w:val="000000" w:themeColor="text1"/>
          <w:sz w:val="28"/>
          <w:szCs w:val="24"/>
        </w:rPr>
        <w:t>Sample Discussion Topics*</w:t>
      </w:r>
    </w:p>
    <w:p w14:paraId="0617E175" w14:textId="77777777" w:rsidR="00EC50F7" w:rsidRPr="005448D2" w:rsidRDefault="00EC50F7" w:rsidP="005448D2">
      <w:pPr>
        <w:rPr>
          <w:rFonts w:ascii="Arial" w:hAnsi="Arial" w:cs="Arial"/>
          <w:i/>
          <w:sz w:val="24"/>
          <w:szCs w:val="24"/>
        </w:rPr>
      </w:pPr>
      <w:r w:rsidRPr="005448D2">
        <w:rPr>
          <w:rFonts w:ascii="Arial" w:hAnsi="Arial" w:cs="Arial"/>
          <w:i/>
          <w:sz w:val="24"/>
          <w:szCs w:val="24"/>
        </w:rPr>
        <w:t>*to be tailored as appropriate to the local context</w:t>
      </w:r>
    </w:p>
    <w:p w14:paraId="70087620" w14:textId="77777777" w:rsidR="00EC50F7" w:rsidRPr="005448D2" w:rsidRDefault="00EC50F7" w:rsidP="000711C2">
      <w:pPr>
        <w:pStyle w:val="ListParagraph"/>
        <w:numPr>
          <w:ilvl w:val="0"/>
          <w:numId w:val="3"/>
        </w:numPr>
        <w:spacing w:after="120"/>
        <w:contextualSpacing w:val="0"/>
        <w:jc w:val="both"/>
        <w:rPr>
          <w:rFonts w:ascii="Arial" w:hAnsi="Arial" w:cs="Arial"/>
          <w:sz w:val="24"/>
          <w:szCs w:val="24"/>
        </w:rPr>
      </w:pPr>
      <w:r w:rsidRPr="005448D2">
        <w:rPr>
          <w:rFonts w:ascii="Arial" w:hAnsi="Arial" w:cs="Arial"/>
          <w:sz w:val="24"/>
          <w:szCs w:val="24"/>
        </w:rPr>
        <w:t>Can you give some examples of how you use land or how other members of your family and community use land?</w:t>
      </w:r>
    </w:p>
    <w:p w14:paraId="0FA88B1C" w14:textId="0D18A151" w:rsidR="00EC50F7" w:rsidRPr="007D38E1" w:rsidRDefault="00EC50F7" w:rsidP="00C35188">
      <w:pPr>
        <w:spacing w:after="120"/>
        <w:rPr>
          <w:rFonts w:ascii="Arial" w:hAnsi="Arial" w:cs="Arial"/>
          <w:i/>
          <w:sz w:val="24"/>
          <w:szCs w:val="24"/>
        </w:rPr>
      </w:pPr>
      <w:r>
        <w:rPr>
          <w:rFonts w:ascii="Arial" w:hAnsi="Arial" w:cs="Arial"/>
          <w:i/>
          <w:sz w:val="24"/>
          <w:szCs w:val="24"/>
        </w:rPr>
        <w:t>Trainer’s</w:t>
      </w:r>
      <w:r w:rsidRPr="007D38E1">
        <w:rPr>
          <w:rFonts w:ascii="Arial" w:hAnsi="Arial" w:cs="Arial"/>
          <w:i/>
          <w:sz w:val="24"/>
          <w:szCs w:val="24"/>
        </w:rPr>
        <w:t xml:space="preserve"> Note: The </w:t>
      </w:r>
      <w:r>
        <w:rPr>
          <w:rFonts w:ascii="Arial" w:hAnsi="Arial" w:cs="Arial"/>
          <w:i/>
          <w:sz w:val="24"/>
          <w:szCs w:val="24"/>
        </w:rPr>
        <w:t xml:space="preserve">trainer </w:t>
      </w:r>
      <w:r w:rsidRPr="007D38E1">
        <w:rPr>
          <w:rFonts w:ascii="Arial" w:hAnsi="Arial" w:cs="Arial"/>
          <w:i/>
          <w:sz w:val="24"/>
          <w:szCs w:val="24"/>
        </w:rPr>
        <w:t xml:space="preserve">may consider the following examples for conversation prompts: for building homes, markets, factories, </w:t>
      </w:r>
      <w:r w:rsidR="00930A42">
        <w:rPr>
          <w:rFonts w:ascii="Arial" w:hAnsi="Arial" w:cs="Arial"/>
          <w:i/>
          <w:sz w:val="24"/>
          <w:szCs w:val="24"/>
        </w:rPr>
        <w:t>schools, hospitals</w:t>
      </w:r>
      <w:r w:rsidRPr="007D38E1">
        <w:rPr>
          <w:rFonts w:ascii="Arial" w:hAnsi="Arial" w:cs="Arial"/>
          <w:i/>
          <w:sz w:val="24"/>
          <w:szCs w:val="24"/>
        </w:rPr>
        <w:t xml:space="preserve"> and roads; for growing crops for the household and for sale at market; for breeding livestock and raising poultry; for hunting animals; for gathering resources, such as wood for fires or thatch for homes; for gathering traditional medicines for healing; for spiritual or religious significance and burying ancestors; for recreation or tourism. </w:t>
      </w:r>
    </w:p>
    <w:p w14:paraId="00ABBF3D" w14:textId="77777777" w:rsidR="00EC50F7" w:rsidRDefault="00EC50F7" w:rsidP="00C35188">
      <w:pPr>
        <w:rPr>
          <w:rFonts w:ascii="Arial" w:eastAsia="Calibri" w:hAnsi="Arial" w:cs="Arial"/>
          <w:color w:val="000000" w:themeColor="text1"/>
          <w:sz w:val="36"/>
          <w:szCs w:val="36"/>
        </w:rPr>
      </w:pPr>
    </w:p>
    <w:p w14:paraId="4FED70C9" w14:textId="77777777" w:rsidR="00EC50F7" w:rsidRPr="0077511C" w:rsidRDefault="00EC50F7" w:rsidP="00B22334">
      <w:pPr>
        <w:spacing w:before="240" w:after="240"/>
        <w:rPr>
          <w:rFonts w:ascii="Arial" w:eastAsia="Calibri" w:hAnsi="Arial" w:cs="Arial"/>
          <w:color w:val="000000" w:themeColor="text1"/>
          <w:sz w:val="36"/>
          <w:szCs w:val="36"/>
        </w:rPr>
      </w:pPr>
      <w:r w:rsidRPr="0077511C">
        <w:rPr>
          <w:rFonts w:ascii="Arial" w:eastAsia="Calibri" w:hAnsi="Arial" w:cs="Arial"/>
          <w:color w:val="000000" w:themeColor="text1"/>
          <w:sz w:val="36"/>
          <w:szCs w:val="36"/>
        </w:rPr>
        <w:lastRenderedPageBreak/>
        <w:t>Lesson 2: Understanding Rights to Land</w:t>
      </w:r>
      <w:r w:rsidRPr="0077511C">
        <w:rPr>
          <w:rFonts w:eastAsia="Calibri"/>
          <w:color w:val="000000" w:themeColor="text1"/>
          <w:sz w:val="36"/>
          <w:szCs w:val="36"/>
          <w:vertAlign w:val="superscript"/>
        </w:rPr>
        <w:endnoteReference w:id="6"/>
      </w:r>
    </w:p>
    <w:p w14:paraId="7317BAFF" w14:textId="7E34339F" w:rsidR="00EC50F7" w:rsidRPr="007D38E1" w:rsidRDefault="00EC50F7" w:rsidP="00C35188">
      <w:pPr>
        <w:rPr>
          <w:rFonts w:ascii="Arial" w:hAnsi="Arial" w:cs="Arial"/>
          <w:i/>
          <w:sz w:val="24"/>
          <w:szCs w:val="24"/>
        </w:rPr>
      </w:pPr>
      <w:r>
        <w:rPr>
          <w:rFonts w:ascii="Arial" w:hAnsi="Arial" w:cs="Arial"/>
          <w:i/>
          <w:sz w:val="24"/>
          <w:szCs w:val="24"/>
        </w:rPr>
        <w:t>Trainer</w:t>
      </w:r>
      <w:r w:rsidRPr="007D38E1">
        <w:rPr>
          <w:rFonts w:ascii="Arial" w:hAnsi="Arial" w:cs="Arial"/>
          <w:i/>
          <w:sz w:val="24"/>
          <w:szCs w:val="24"/>
        </w:rPr>
        <w:t xml:space="preserve">’s Note: The following lecture overviews a number of definitions. If the materials </w:t>
      </w:r>
      <w:r w:rsidR="009A227B">
        <w:rPr>
          <w:rFonts w:ascii="Arial" w:hAnsi="Arial" w:cs="Arial"/>
          <w:i/>
          <w:sz w:val="24"/>
          <w:szCs w:val="24"/>
        </w:rPr>
        <w:t xml:space="preserve">are </w:t>
      </w:r>
      <w:r w:rsidRPr="007D38E1">
        <w:rPr>
          <w:rFonts w:ascii="Arial" w:hAnsi="Arial" w:cs="Arial"/>
          <w:i/>
          <w:sz w:val="24"/>
          <w:szCs w:val="24"/>
        </w:rPr>
        <w:t>available, it may be helpful to write definitions on a flip chart</w:t>
      </w:r>
      <w:r w:rsidR="00930A42">
        <w:rPr>
          <w:rFonts w:ascii="Arial" w:hAnsi="Arial" w:cs="Arial"/>
          <w:i/>
          <w:sz w:val="24"/>
          <w:szCs w:val="24"/>
        </w:rPr>
        <w:t xml:space="preserve"> or board</w:t>
      </w:r>
      <w:r w:rsidRPr="007D38E1">
        <w:rPr>
          <w:rFonts w:ascii="Arial" w:hAnsi="Arial" w:cs="Arial"/>
          <w:i/>
          <w:sz w:val="24"/>
          <w:szCs w:val="24"/>
        </w:rPr>
        <w:t xml:space="preserve"> in advance of the lesson, so participants can reference the definit</w:t>
      </w:r>
      <w:r>
        <w:rPr>
          <w:rFonts w:ascii="Arial" w:hAnsi="Arial" w:cs="Arial"/>
          <w:i/>
          <w:sz w:val="24"/>
          <w:szCs w:val="24"/>
        </w:rPr>
        <w:t>ions in the discussion exercise. There is also a</w:t>
      </w:r>
      <w:r w:rsidR="00930A42">
        <w:rPr>
          <w:rFonts w:ascii="Arial" w:hAnsi="Arial" w:cs="Arial"/>
          <w:i/>
          <w:sz w:val="24"/>
          <w:szCs w:val="24"/>
        </w:rPr>
        <w:t xml:space="preserve"> proposed </w:t>
      </w:r>
      <w:r>
        <w:rPr>
          <w:rFonts w:ascii="Arial" w:hAnsi="Arial" w:cs="Arial"/>
          <w:i/>
          <w:sz w:val="24"/>
          <w:szCs w:val="24"/>
        </w:rPr>
        <w:t xml:space="preserve">activity that shares different </w:t>
      </w:r>
      <w:r w:rsidR="00930A42">
        <w:rPr>
          <w:rFonts w:ascii="Arial" w:hAnsi="Arial" w:cs="Arial"/>
          <w:i/>
          <w:sz w:val="24"/>
          <w:szCs w:val="24"/>
        </w:rPr>
        <w:t xml:space="preserve">land rights </w:t>
      </w:r>
      <w:r>
        <w:rPr>
          <w:rFonts w:ascii="Arial" w:hAnsi="Arial" w:cs="Arial"/>
          <w:i/>
          <w:sz w:val="24"/>
          <w:szCs w:val="24"/>
        </w:rPr>
        <w:t xml:space="preserve">scenarios. </w:t>
      </w:r>
      <w:r w:rsidR="00930A42">
        <w:rPr>
          <w:rFonts w:ascii="Arial" w:hAnsi="Arial" w:cs="Arial"/>
          <w:i/>
          <w:sz w:val="24"/>
          <w:szCs w:val="24"/>
        </w:rPr>
        <w:t xml:space="preserve">You </w:t>
      </w:r>
      <w:r>
        <w:rPr>
          <w:rFonts w:ascii="Arial" w:hAnsi="Arial" w:cs="Arial"/>
          <w:i/>
          <w:sz w:val="24"/>
          <w:szCs w:val="24"/>
        </w:rPr>
        <w:t>could print out these scenarios on different pieces of paper and distribute the scenarios to different participants to share aloud with the group.</w:t>
      </w:r>
    </w:p>
    <w:p w14:paraId="54507B46" w14:textId="77777777" w:rsidR="00EC50F7" w:rsidRPr="009A227B" w:rsidRDefault="00EC50F7" w:rsidP="0013537B">
      <w:pPr>
        <w:spacing w:after="120" w:line="300" w:lineRule="auto"/>
        <w:rPr>
          <w:rFonts w:ascii="Arial" w:eastAsia="Calibri" w:hAnsi="Arial" w:cs="Arial"/>
          <w:b/>
          <w:color w:val="000000" w:themeColor="text1"/>
          <w:sz w:val="28"/>
          <w:szCs w:val="24"/>
        </w:rPr>
      </w:pPr>
      <w:r w:rsidRPr="009A227B">
        <w:rPr>
          <w:rFonts w:ascii="Arial" w:eastAsia="Calibri" w:hAnsi="Arial" w:cs="Arial"/>
          <w:b/>
          <w:color w:val="000000" w:themeColor="text1"/>
          <w:sz w:val="28"/>
          <w:szCs w:val="24"/>
        </w:rPr>
        <w:t>Lecture</w:t>
      </w:r>
    </w:p>
    <w:p w14:paraId="2E961901" w14:textId="77777777" w:rsidR="00EC50F7" w:rsidRPr="005448D2" w:rsidRDefault="00EC50F7" w:rsidP="0013537B">
      <w:pPr>
        <w:spacing w:after="120" w:line="300" w:lineRule="auto"/>
        <w:rPr>
          <w:rFonts w:ascii="Arial" w:hAnsi="Arial" w:cs="Arial"/>
          <w:i/>
          <w:sz w:val="24"/>
          <w:szCs w:val="24"/>
          <w:u w:val="single"/>
        </w:rPr>
      </w:pPr>
      <w:r>
        <w:rPr>
          <w:rFonts w:ascii="Arial" w:hAnsi="Arial" w:cs="Arial"/>
          <w:i/>
          <w:sz w:val="24"/>
          <w:szCs w:val="24"/>
          <w:u w:val="single"/>
        </w:rPr>
        <w:t>Summary of Topic</w:t>
      </w:r>
    </w:p>
    <w:p w14:paraId="4F49F668" w14:textId="49923CE5" w:rsidR="00EC50F7" w:rsidRDefault="00EC50F7" w:rsidP="00B22334">
      <w:pPr>
        <w:rPr>
          <w:rFonts w:ascii="Arial" w:hAnsi="Arial" w:cs="Arial"/>
          <w:sz w:val="24"/>
          <w:szCs w:val="24"/>
        </w:rPr>
      </w:pPr>
      <w:r>
        <w:rPr>
          <w:rFonts w:ascii="Arial" w:hAnsi="Arial" w:cs="Arial"/>
          <w:sz w:val="24"/>
          <w:szCs w:val="24"/>
        </w:rPr>
        <w:t>In this lesson, t</w:t>
      </w:r>
      <w:r w:rsidRPr="00585278">
        <w:rPr>
          <w:rFonts w:ascii="Arial" w:hAnsi="Arial" w:cs="Arial"/>
          <w:sz w:val="24"/>
          <w:szCs w:val="24"/>
        </w:rPr>
        <w:t xml:space="preserve">he </w:t>
      </w:r>
      <w:r>
        <w:rPr>
          <w:rFonts w:ascii="Arial" w:hAnsi="Arial" w:cs="Arial"/>
          <w:sz w:val="24"/>
          <w:szCs w:val="24"/>
        </w:rPr>
        <w:t>trainer</w:t>
      </w:r>
      <w:r w:rsidRPr="00585278">
        <w:rPr>
          <w:rFonts w:ascii="Arial" w:hAnsi="Arial" w:cs="Arial"/>
          <w:sz w:val="24"/>
          <w:szCs w:val="24"/>
        </w:rPr>
        <w:t xml:space="preserve"> </w:t>
      </w:r>
      <w:r>
        <w:rPr>
          <w:rFonts w:ascii="Arial" w:hAnsi="Arial" w:cs="Arial"/>
          <w:sz w:val="24"/>
          <w:szCs w:val="24"/>
        </w:rPr>
        <w:t xml:space="preserve">should explain the concept of land tenure and outline the different types of rights people or entities can hold over land. The trainer can explain the types of people and entities that can hold rights on land, as well as the overlapping nature of rights. The trainer should develop locally appropriate and relevant scenarios </w:t>
      </w:r>
      <w:r w:rsidR="00C674AF">
        <w:rPr>
          <w:rFonts w:ascii="Arial" w:hAnsi="Arial" w:cs="Arial"/>
          <w:sz w:val="24"/>
          <w:szCs w:val="24"/>
        </w:rPr>
        <w:t>that illustrate these different types of rights and right holders.</w:t>
      </w:r>
    </w:p>
    <w:p w14:paraId="637ED2B7" w14:textId="25E79F69" w:rsidR="00EC50F7" w:rsidRDefault="00EC50F7" w:rsidP="0013537B">
      <w:pPr>
        <w:spacing w:after="120"/>
        <w:rPr>
          <w:rFonts w:ascii="Arial" w:hAnsi="Arial" w:cs="Arial"/>
          <w:i/>
          <w:sz w:val="24"/>
          <w:szCs w:val="24"/>
          <w:u w:val="single"/>
        </w:rPr>
      </w:pPr>
      <w:r w:rsidRPr="007D38E1">
        <w:rPr>
          <w:rFonts w:ascii="Arial" w:hAnsi="Arial" w:cs="Arial"/>
          <w:i/>
          <w:sz w:val="24"/>
          <w:szCs w:val="24"/>
          <w:u w:val="single"/>
        </w:rPr>
        <w:t>An example lecture could look like</w:t>
      </w:r>
      <w:r>
        <w:rPr>
          <w:rFonts w:ascii="Arial" w:hAnsi="Arial" w:cs="Arial"/>
          <w:i/>
          <w:sz w:val="24"/>
          <w:szCs w:val="24"/>
          <w:u w:val="single"/>
        </w:rPr>
        <w:t xml:space="preserve"> (</w:t>
      </w:r>
      <w:r w:rsidR="00930A42">
        <w:rPr>
          <w:rFonts w:ascii="Arial" w:hAnsi="Arial" w:cs="Arial"/>
          <w:i/>
          <w:sz w:val="24"/>
          <w:szCs w:val="24"/>
          <w:u w:val="single"/>
        </w:rPr>
        <w:t xml:space="preserve">this </w:t>
      </w:r>
      <w:r>
        <w:rPr>
          <w:rFonts w:ascii="Arial" w:hAnsi="Arial" w:cs="Arial"/>
          <w:i/>
          <w:sz w:val="24"/>
          <w:szCs w:val="24"/>
          <w:u w:val="single"/>
        </w:rPr>
        <w:t>must be tailored to local context):</w:t>
      </w:r>
    </w:p>
    <w:p w14:paraId="63CD4A91" w14:textId="77777777" w:rsidR="00930A42" w:rsidRDefault="00EC50F7" w:rsidP="00B22334">
      <w:pPr>
        <w:spacing w:after="120"/>
        <w:rPr>
          <w:rFonts w:ascii="Arial" w:hAnsi="Arial" w:cs="Arial"/>
          <w:sz w:val="24"/>
          <w:szCs w:val="24"/>
        </w:rPr>
      </w:pPr>
      <w:r w:rsidRPr="007D38E1">
        <w:rPr>
          <w:rFonts w:ascii="Arial" w:hAnsi="Arial" w:cs="Arial"/>
          <w:sz w:val="24"/>
          <w:szCs w:val="24"/>
        </w:rPr>
        <w:t xml:space="preserve">Given the many uses and values of land, our society establishes rules and practices on how we can </w:t>
      </w:r>
      <w:r w:rsidR="00930A42">
        <w:rPr>
          <w:rFonts w:ascii="Arial" w:hAnsi="Arial" w:cs="Arial"/>
          <w:sz w:val="24"/>
          <w:szCs w:val="24"/>
        </w:rPr>
        <w:t>own, access, use, control</w:t>
      </w:r>
      <w:r w:rsidRPr="007D38E1">
        <w:rPr>
          <w:rFonts w:ascii="Arial" w:hAnsi="Arial" w:cs="Arial"/>
          <w:sz w:val="24"/>
          <w:szCs w:val="24"/>
        </w:rPr>
        <w:t xml:space="preserve"> and transfer natural resources such as land. These rules and practices that concern how we gain rights to the land is called </w:t>
      </w:r>
      <w:r w:rsidRPr="007D38E1">
        <w:rPr>
          <w:rFonts w:ascii="Arial" w:hAnsi="Arial" w:cs="Arial"/>
          <w:i/>
          <w:sz w:val="24"/>
          <w:szCs w:val="24"/>
        </w:rPr>
        <w:t>land tenure</w:t>
      </w:r>
      <w:r w:rsidRPr="007D38E1">
        <w:rPr>
          <w:rFonts w:ascii="Arial" w:hAnsi="Arial" w:cs="Arial"/>
          <w:sz w:val="24"/>
          <w:szCs w:val="24"/>
        </w:rPr>
        <w:t xml:space="preserve">. </w:t>
      </w:r>
    </w:p>
    <w:p w14:paraId="2F8EA3B1" w14:textId="55B28C51" w:rsidR="00EC50F7" w:rsidRPr="007D38E1" w:rsidRDefault="00EC50F7" w:rsidP="007B5307">
      <w:pPr>
        <w:spacing w:after="120"/>
        <w:rPr>
          <w:rFonts w:ascii="Arial" w:hAnsi="Arial" w:cs="Arial"/>
          <w:sz w:val="24"/>
          <w:szCs w:val="24"/>
        </w:rPr>
      </w:pPr>
      <w:r w:rsidRPr="007D38E1">
        <w:rPr>
          <w:rFonts w:ascii="Arial" w:hAnsi="Arial" w:cs="Arial"/>
          <w:sz w:val="24"/>
          <w:szCs w:val="24"/>
        </w:rPr>
        <w:t>Land tenure systems vary widely from place to place around the world. Depending on the local context, these rules and practices may be determined by the government and/or by customary law.</w:t>
      </w:r>
    </w:p>
    <w:p w14:paraId="0A020820" w14:textId="50557017" w:rsidR="00EC50F7" w:rsidRPr="007D38E1" w:rsidRDefault="00EC50F7" w:rsidP="007B5307">
      <w:pPr>
        <w:spacing w:after="120"/>
        <w:rPr>
          <w:rFonts w:ascii="Arial" w:hAnsi="Arial" w:cs="Arial"/>
          <w:sz w:val="24"/>
          <w:szCs w:val="24"/>
          <w:lang w:val="en-GB"/>
        </w:rPr>
      </w:pPr>
      <w:r w:rsidRPr="007D38E1">
        <w:rPr>
          <w:rFonts w:ascii="Arial" w:hAnsi="Arial" w:cs="Arial"/>
          <w:i/>
          <w:sz w:val="24"/>
          <w:szCs w:val="24"/>
        </w:rPr>
        <w:t>Land rights</w:t>
      </w:r>
      <w:r w:rsidRPr="007D38E1">
        <w:rPr>
          <w:rFonts w:ascii="Arial" w:hAnsi="Arial" w:cs="Arial"/>
          <w:sz w:val="24"/>
          <w:szCs w:val="24"/>
        </w:rPr>
        <w:t xml:space="preserve"> are claims people have on the land and what they can do with the land. One piece of land can have many different rights associated with it and different people and groups may have those rights. </w:t>
      </w:r>
      <w:r w:rsidR="00B22334">
        <w:rPr>
          <w:rFonts w:ascii="Arial" w:hAnsi="Arial" w:cs="Arial"/>
          <w:sz w:val="24"/>
          <w:szCs w:val="24"/>
        </w:rPr>
        <w:t xml:space="preserve">It’s therefore much more complicated than who “owns” the land. </w:t>
      </w:r>
      <w:r w:rsidRPr="007D38E1">
        <w:rPr>
          <w:rFonts w:ascii="Arial" w:hAnsi="Arial" w:cs="Arial"/>
          <w:sz w:val="24"/>
          <w:szCs w:val="24"/>
          <w:lang w:val="en-GB"/>
        </w:rPr>
        <w:t>Individual</w:t>
      </w:r>
      <w:r w:rsidR="00930A42">
        <w:rPr>
          <w:rFonts w:ascii="Arial" w:hAnsi="Arial" w:cs="Arial"/>
          <w:sz w:val="24"/>
          <w:szCs w:val="24"/>
          <w:lang w:val="en-GB"/>
        </w:rPr>
        <w:t>s</w:t>
      </w:r>
      <w:r w:rsidR="00485E31">
        <w:rPr>
          <w:rFonts w:ascii="Arial" w:hAnsi="Arial" w:cs="Arial"/>
          <w:sz w:val="24"/>
          <w:szCs w:val="24"/>
          <w:lang w:val="en-GB"/>
        </w:rPr>
        <w:t xml:space="preserve"> (men and women)</w:t>
      </w:r>
      <w:r w:rsidR="00930A42">
        <w:rPr>
          <w:rFonts w:ascii="Arial" w:hAnsi="Arial" w:cs="Arial"/>
          <w:sz w:val="24"/>
          <w:szCs w:val="24"/>
          <w:lang w:val="en-GB"/>
        </w:rPr>
        <w:t>, households, groups, entities</w:t>
      </w:r>
      <w:r w:rsidR="00B22334">
        <w:rPr>
          <w:rFonts w:ascii="Arial" w:hAnsi="Arial" w:cs="Arial"/>
          <w:sz w:val="24"/>
          <w:szCs w:val="24"/>
          <w:lang w:val="en-GB"/>
        </w:rPr>
        <w:t xml:space="preserve"> (like businesses)</w:t>
      </w:r>
      <w:r w:rsidRPr="007D38E1">
        <w:rPr>
          <w:rFonts w:ascii="Arial" w:hAnsi="Arial" w:cs="Arial"/>
          <w:sz w:val="24"/>
          <w:szCs w:val="24"/>
          <w:lang w:val="en-GB"/>
        </w:rPr>
        <w:t xml:space="preserve"> and governments are all potential right holders who may claim rights to</w:t>
      </w:r>
      <w:r w:rsidR="00B22334">
        <w:rPr>
          <w:rFonts w:ascii="Arial" w:hAnsi="Arial" w:cs="Arial"/>
          <w:sz w:val="24"/>
          <w:szCs w:val="24"/>
          <w:lang w:val="en-GB"/>
        </w:rPr>
        <w:t xml:space="preserve"> own,</w:t>
      </w:r>
      <w:r w:rsidRPr="007D38E1">
        <w:rPr>
          <w:rFonts w:ascii="Arial" w:hAnsi="Arial" w:cs="Arial"/>
          <w:sz w:val="24"/>
          <w:szCs w:val="24"/>
          <w:lang w:val="en-GB"/>
        </w:rPr>
        <w:t xml:space="preserve"> </w:t>
      </w:r>
      <w:r w:rsidR="00B22334">
        <w:rPr>
          <w:rFonts w:ascii="Arial" w:hAnsi="Arial" w:cs="Arial"/>
          <w:sz w:val="24"/>
          <w:szCs w:val="24"/>
          <w:lang w:val="en-GB"/>
        </w:rPr>
        <w:t xml:space="preserve">access, use, </w:t>
      </w:r>
      <w:r w:rsidRPr="007D38E1">
        <w:rPr>
          <w:rFonts w:ascii="Arial" w:hAnsi="Arial" w:cs="Arial"/>
          <w:sz w:val="24"/>
          <w:szCs w:val="24"/>
          <w:lang w:val="en-GB"/>
        </w:rPr>
        <w:t>control or transfer the land or resources.</w:t>
      </w:r>
    </w:p>
    <w:p w14:paraId="0E2A8E27" w14:textId="312342E8" w:rsidR="00EC50F7" w:rsidRPr="007D38E1" w:rsidRDefault="00EC50F7" w:rsidP="007B5307">
      <w:pPr>
        <w:spacing w:after="120"/>
        <w:rPr>
          <w:rFonts w:ascii="Arial" w:hAnsi="Arial" w:cs="Arial"/>
          <w:sz w:val="24"/>
          <w:szCs w:val="24"/>
        </w:rPr>
      </w:pPr>
      <w:r w:rsidRPr="007D38E1">
        <w:rPr>
          <w:rFonts w:ascii="Arial" w:hAnsi="Arial" w:cs="Arial"/>
          <w:sz w:val="24"/>
          <w:szCs w:val="24"/>
        </w:rPr>
        <w:t>Some example</w:t>
      </w:r>
      <w:r>
        <w:rPr>
          <w:rFonts w:ascii="Arial" w:hAnsi="Arial" w:cs="Arial"/>
          <w:sz w:val="24"/>
          <w:szCs w:val="24"/>
        </w:rPr>
        <w:t>s of land</w:t>
      </w:r>
      <w:r w:rsidRPr="007D38E1">
        <w:rPr>
          <w:rFonts w:ascii="Arial" w:hAnsi="Arial" w:cs="Arial"/>
          <w:sz w:val="24"/>
          <w:szCs w:val="24"/>
        </w:rPr>
        <w:t xml:space="preserve"> rights include</w:t>
      </w:r>
      <w:r>
        <w:rPr>
          <w:rFonts w:ascii="Arial" w:hAnsi="Arial" w:cs="Arial"/>
          <w:sz w:val="24"/>
          <w:szCs w:val="24"/>
        </w:rPr>
        <w:t xml:space="preserve"> access, use, control and transfer rights.</w:t>
      </w:r>
    </w:p>
    <w:p w14:paraId="119C2146" w14:textId="468F7729" w:rsidR="00EC50F7" w:rsidRPr="007D38E1" w:rsidRDefault="00EC50F7" w:rsidP="007B5307">
      <w:pPr>
        <w:pStyle w:val="ListParagraph"/>
        <w:numPr>
          <w:ilvl w:val="0"/>
          <w:numId w:val="5"/>
        </w:numPr>
        <w:spacing w:after="120"/>
        <w:contextualSpacing w:val="0"/>
        <w:rPr>
          <w:rFonts w:ascii="Arial" w:hAnsi="Arial" w:cs="Arial"/>
          <w:i/>
          <w:sz w:val="24"/>
          <w:szCs w:val="24"/>
        </w:rPr>
      </w:pPr>
      <w:r w:rsidRPr="007D38E1">
        <w:rPr>
          <w:rFonts w:ascii="Arial" w:hAnsi="Arial" w:cs="Arial"/>
          <w:i/>
          <w:sz w:val="24"/>
          <w:szCs w:val="24"/>
        </w:rPr>
        <w:t xml:space="preserve">Access rights </w:t>
      </w:r>
      <w:r w:rsidRPr="001349F0">
        <w:rPr>
          <w:rFonts w:ascii="Arial" w:hAnsi="Arial" w:cs="Arial"/>
          <w:sz w:val="24"/>
          <w:szCs w:val="24"/>
        </w:rPr>
        <w:t>are</w:t>
      </w:r>
      <w:r w:rsidRPr="007D38E1">
        <w:rPr>
          <w:rFonts w:ascii="Arial" w:hAnsi="Arial" w:cs="Arial"/>
          <w:sz w:val="24"/>
          <w:szCs w:val="24"/>
        </w:rPr>
        <w:t xml:space="preserve"> rights to </w:t>
      </w:r>
      <w:r>
        <w:rPr>
          <w:rFonts w:ascii="Arial" w:hAnsi="Arial" w:cs="Arial"/>
          <w:sz w:val="24"/>
          <w:szCs w:val="24"/>
        </w:rPr>
        <w:t>enter a defined physical area. A</w:t>
      </w:r>
      <w:r w:rsidRPr="007D38E1">
        <w:rPr>
          <w:rFonts w:ascii="Arial" w:hAnsi="Arial" w:cs="Arial"/>
          <w:sz w:val="24"/>
          <w:szCs w:val="24"/>
        </w:rPr>
        <w:t>n example would be to the right to cross a parcel of land in order to reach a nearby river.</w:t>
      </w:r>
    </w:p>
    <w:p w14:paraId="2DB52943" w14:textId="77777777" w:rsidR="00EC50F7" w:rsidRPr="007D38E1" w:rsidRDefault="00EC50F7" w:rsidP="007B5307">
      <w:pPr>
        <w:pStyle w:val="ListParagraph"/>
        <w:numPr>
          <w:ilvl w:val="0"/>
          <w:numId w:val="5"/>
        </w:numPr>
        <w:spacing w:after="120"/>
        <w:contextualSpacing w:val="0"/>
        <w:rPr>
          <w:rFonts w:ascii="Arial" w:hAnsi="Arial" w:cs="Arial"/>
          <w:sz w:val="24"/>
          <w:szCs w:val="24"/>
        </w:rPr>
      </w:pPr>
      <w:r w:rsidRPr="007D38E1">
        <w:rPr>
          <w:rFonts w:ascii="Arial" w:hAnsi="Arial" w:cs="Arial"/>
          <w:i/>
          <w:sz w:val="24"/>
          <w:szCs w:val="24"/>
        </w:rPr>
        <w:t>Use rights</w:t>
      </w:r>
      <w:r w:rsidRPr="007D38E1">
        <w:rPr>
          <w:rFonts w:ascii="Arial" w:hAnsi="Arial" w:cs="Arial"/>
          <w:sz w:val="24"/>
          <w:szCs w:val="24"/>
        </w:rPr>
        <w:t xml:space="preserve"> are rights to use the land for one or more purposes, such as grazing, growing crops, gathering minor forestry products, etc.</w:t>
      </w:r>
    </w:p>
    <w:p w14:paraId="19FCB6F9" w14:textId="5F8A38B7" w:rsidR="00EC50F7" w:rsidRPr="007D38E1" w:rsidRDefault="00EC50F7" w:rsidP="007B5307">
      <w:pPr>
        <w:pStyle w:val="ListParagraph"/>
        <w:numPr>
          <w:ilvl w:val="0"/>
          <w:numId w:val="5"/>
        </w:numPr>
        <w:spacing w:after="120"/>
        <w:contextualSpacing w:val="0"/>
        <w:rPr>
          <w:rFonts w:ascii="Arial" w:hAnsi="Arial" w:cs="Arial"/>
          <w:sz w:val="24"/>
          <w:szCs w:val="24"/>
        </w:rPr>
      </w:pPr>
      <w:r w:rsidRPr="007D38E1">
        <w:rPr>
          <w:rFonts w:ascii="Arial" w:hAnsi="Arial" w:cs="Arial"/>
          <w:i/>
          <w:sz w:val="24"/>
          <w:szCs w:val="24"/>
        </w:rPr>
        <w:t>Control rights</w:t>
      </w:r>
      <w:r w:rsidRPr="007D38E1">
        <w:rPr>
          <w:rFonts w:ascii="Arial" w:hAnsi="Arial" w:cs="Arial"/>
          <w:sz w:val="24"/>
          <w:szCs w:val="24"/>
        </w:rPr>
        <w:t xml:space="preserve"> are rights to make decisions about how the land should be used including deciding what crops should be planted, and to benefit financiall</w:t>
      </w:r>
      <w:r>
        <w:rPr>
          <w:rFonts w:ascii="Arial" w:hAnsi="Arial" w:cs="Arial"/>
          <w:sz w:val="24"/>
          <w:szCs w:val="24"/>
        </w:rPr>
        <w:t xml:space="preserve">y from the sale of crops, etc. </w:t>
      </w:r>
      <w:r w:rsidRPr="007D38E1">
        <w:rPr>
          <w:rFonts w:ascii="Arial" w:hAnsi="Arial" w:cs="Arial"/>
          <w:sz w:val="24"/>
          <w:szCs w:val="24"/>
        </w:rPr>
        <w:t xml:space="preserve">Often, the primary right holder will grant a </w:t>
      </w:r>
      <w:r w:rsidRPr="007D38E1">
        <w:rPr>
          <w:rFonts w:ascii="Arial" w:hAnsi="Arial" w:cs="Arial"/>
          <w:sz w:val="24"/>
          <w:szCs w:val="24"/>
        </w:rPr>
        <w:lastRenderedPageBreak/>
        <w:t>combination of control rights and use rights when, for example, leasing land to another person.</w:t>
      </w:r>
    </w:p>
    <w:p w14:paraId="09419AEF" w14:textId="78BCD142" w:rsidR="00EC50F7" w:rsidRPr="001349F0" w:rsidRDefault="00EC50F7" w:rsidP="007B5307">
      <w:pPr>
        <w:pStyle w:val="ListParagraph"/>
        <w:numPr>
          <w:ilvl w:val="0"/>
          <w:numId w:val="5"/>
        </w:numPr>
        <w:spacing w:after="120"/>
        <w:contextualSpacing w:val="0"/>
        <w:rPr>
          <w:rFonts w:ascii="Arial" w:hAnsi="Arial" w:cs="Arial"/>
          <w:sz w:val="24"/>
          <w:szCs w:val="24"/>
        </w:rPr>
      </w:pPr>
      <w:r w:rsidRPr="007D38E1">
        <w:rPr>
          <w:rFonts w:ascii="Arial" w:hAnsi="Arial" w:cs="Arial"/>
          <w:i/>
          <w:sz w:val="24"/>
          <w:szCs w:val="24"/>
        </w:rPr>
        <w:t xml:space="preserve">Transfer rights </w:t>
      </w:r>
      <w:r w:rsidRPr="007D38E1">
        <w:rPr>
          <w:rFonts w:ascii="Arial" w:hAnsi="Arial" w:cs="Arial"/>
          <w:sz w:val="24"/>
          <w:szCs w:val="24"/>
        </w:rPr>
        <w:t>are rights to sell (or mortgage) the land, to convey the land to others through intra-community reallocations, to transmit the la</w:t>
      </w:r>
      <w:r w:rsidR="00930A42">
        <w:rPr>
          <w:rFonts w:ascii="Arial" w:hAnsi="Arial" w:cs="Arial"/>
          <w:sz w:val="24"/>
          <w:szCs w:val="24"/>
        </w:rPr>
        <w:t>nd to heirs through inheritance</w:t>
      </w:r>
      <w:r w:rsidRPr="007D38E1">
        <w:rPr>
          <w:rFonts w:ascii="Arial" w:hAnsi="Arial" w:cs="Arial"/>
          <w:sz w:val="24"/>
          <w:szCs w:val="24"/>
        </w:rPr>
        <w:t xml:space="preserve"> and to real</w:t>
      </w:r>
      <w:r>
        <w:rPr>
          <w:rFonts w:ascii="Arial" w:hAnsi="Arial" w:cs="Arial"/>
          <w:sz w:val="24"/>
          <w:szCs w:val="24"/>
        </w:rPr>
        <w:t xml:space="preserve">locate use and control rights. </w:t>
      </w:r>
      <w:r w:rsidRPr="007D38E1">
        <w:rPr>
          <w:rFonts w:ascii="Arial" w:hAnsi="Arial" w:cs="Arial"/>
          <w:sz w:val="24"/>
          <w:szCs w:val="24"/>
        </w:rPr>
        <w:t>Usually, only the primary right hol</w:t>
      </w:r>
      <w:r>
        <w:rPr>
          <w:rFonts w:ascii="Arial" w:hAnsi="Arial" w:cs="Arial"/>
          <w:sz w:val="24"/>
          <w:szCs w:val="24"/>
        </w:rPr>
        <w:t>der exercises transfer rights.</w:t>
      </w:r>
      <w:r w:rsidR="00485E31">
        <w:rPr>
          <w:rFonts w:ascii="Arial" w:hAnsi="Arial" w:cs="Arial"/>
          <w:sz w:val="24"/>
          <w:szCs w:val="24"/>
        </w:rPr>
        <w:t xml:space="preserve"> In many </w:t>
      </w:r>
      <w:r w:rsidR="00B22334">
        <w:rPr>
          <w:rFonts w:ascii="Arial" w:hAnsi="Arial" w:cs="Arial"/>
          <w:sz w:val="24"/>
          <w:szCs w:val="24"/>
        </w:rPr>
        <w:t xml:space="preserve">communities, inheritance </w:t>
      </w:r>
      <w:r w:rsidR="00485E31">
        <w:rPr>
          <w:rFonts w:ascii="Arial" w:hAnsi="Arial" w:cs="Arial"/>
          <w:sz w:val="24"/>
          <w:szCs w:val="24"/>
        </w:rPr>
        <w:t>is a very important way individuals can gain access to land; equally, inheritance rights and practices can be a hurdle for women realizing equal rights to land. We wi</w:t>
      </w:r>
      <w:r w:rsidR="00B22334">
        <w:rPr>
          <w:rFonts w:ascii="Arial" w:hAnsi="Arial" w:cs="Arial"/>
          <w:sz w:val="24"/>
          <w:szCs w:val="24"/>
        </w:rPr>
        <w:t>ll discus</w:t>
      </w:r>
      <w:r w:rsidR="00B22334" w:rsidRPr="004314CB">
        <w:rPr>
          <w:rFonts w:ascii="Arial" w:hAnsi="Arial" w:cs="Arial"/>
          <w:sz w:val="24"/>
          <w:szCs w:val="24"/>
        </w:rPr>
        <w:t xml:space="preserve">s this further in </w:t>
      </w:r>
      <w:hyperlink w:anchor="Module4" w:history="1">
        <w:r w:rsidR="00B22334" w:rsidRPr="004314CB">
          <w:rPr>
            <w:rStyle w:val="Hyperlink"/>
            <w:rFonts w:ascii="Arial" w:hAnsi="Arial" w:cs="Arial"/>
            <w:color w:val="auto"/>
            <w:sz w:val="24"/>
            <w:szCs w:val="24"/>
          </w:rPr>
          <w:t>M</w:t>
        </w:r>
        <w:r w:rsidR="00485E31" w:rsidRPr="004314CB">
          <w:rPr>
            <w:rStyle w:val="Hyperlink"/>
            <w:rFonts w:ascii="Arial" w:hAnsi="Arial" w:cs="Arial"/>
            <w:color w:val="auto"/>
            <w:sz w:val="24"/>
            <w:szCs w:val="24"/>
          </w:rPr>
          <w:t>odule</w:t>
        </w:r>
        <w:r w:rsidR="00B22334" w:rsidRPr="004314CB">
          <w:rPr>
            <w:rStyle w:val="Hyperlink"/>
            <w:rFonts w:ascii="Arial" w:hAnsi="Arial" w:cs="Arial"/>
            <w:color w:val="auto"/>
            <w:sz w:val="24"/>
            <w:szCs w:val="24"/>
          </w:rPr>
          <w:t xml:space="preserve"> 4</w:t>
        </w:r>
      </w:hyperlink>
      <w:r w:rsidR="00485E31" w:rsidRPr="004314CB">
        <w:rPr>
          <w:rFonts w:ascii="Arial" w:hAnsi="Arial" w:cs="Arial"/>
          <w:sz w:val="24"/>
          <w:szCs w:val="24"/>
        </w:rPr>
        <w:t xml:space="preserve"> on</w:t>
      </w:r>
      <w:r w:rsidR="00485E31">
        <w:rPr>
          <w:rFonts w:ascii="Arial" w:hAnsi="Arial" w:cs="Arial"/>
          <w:sz w:val="24"/>
          <w:szCs w:val="24"/>
        </w:rPr>
        <w:t xml:space="preserve"> women’s land rights.</w:t>
      </w:r>
    </w:p>
    <w:p w14:paraId="02D902C3" w14:textId="2A869666" w:rsidR="00EC50F7" w:rsidRDefault="00EC50F7" w:rsidP="007B5307">
      <w:pPr>
        <w:pStyle w:val="ListParagraph"/>
        <w:spacing w:after="120"/>
        <w:ind w:left="0"/>
        <w:contextualSpacing w:val="0"/>
        <w:rPr>
          <w:rFonts w:ascii="Arial" w:hAnsi="Arial" w:cs="Arial"/>
          <w:sz w:val="24"/>
          <w:szCs w:val="24"/>
        </w:rPr>
      </w:pPr>
      <w:r w:rsidRPr="001349F0">
        <w:rPr>
          <w:rFonts w:ascii="Arial" w:hAnsi="Arial" w:cs="Arial"/>
          <w:sz w:val="24"/>
          <w:szCs w:val="24"/>
        </w:rPr>
        <w:t xml:space="preserve">The state </w:t>
      </w:r>
      <w:r w:rsidR="009A227B">
        <w:rPr>
          <w:rFonts w:ascii="Arial" w:hAnsi="Arial" w:cs="Arial"/>
          <w:sz w:val="24"/>
          <w:szCs w:val="24"/>
        </w:rPr>
        <w:t>typically</w:t>
      </w:r>
      <w:r w:rsidRPr="001349F0">
        <w:rPr>
          <w:rFonts w:ascii="Arial" w:hAnsi="Arial" w:cs="Arial"/>
          <w:sz w:val="24"/>
          <w:szCs w:val="24"/>
        </w:rPr>
        <w:t xml:space="preserve"> regulates how land and resources can be held an</w:t>
      </w:r>
      <w:r w:rsidR="007B5307">
        <w:rPr>
          <w:rFonts w:ascii="Arial" w:hAnsi="Arial" w:cs="Arial"/>
          <w:sz w:val="24"/>
          <w:szCs w:val="24"/>
        </w:rPr>
        <w:t>d used. In most countries, t</w:t>
      </w:r>
      <w:r w:rsidRPr="001349F0">
        <w:rPr>
          <w:rFonts w:ascii="Arial" w:hAnsi="Arial" w:cs="Arial"/>
          <w:sz w:val="24"/>
          <w:szCs w:val="24"/>
        </w:rPr>
        <w:t>hese rights are defined by the legislature</w:t>
      </w:r>
      <w:r>
        <w:rPr>
          <w:rFonts w:ascii="Arial" w:hAnsi="Arial" w:cs="Arial"/>
          <w:sz w:val="24"/>
          <w:szCs w:val="24"/>
        </w:rPr>
        <w:t xml:space="preserve"> </w:t>
      </w:r>
      <w:r w:rsidRPr="001349F0">
        <w:rPr>
          <w:rFonts w:ascii="Arial" w:hAnsi="Arial" w:cs="Arial"/>
          <w:sz w:val="24"/>
          <w:szCs w:val="24"/>
        </w:rPr>
        <w:t xml:space="preserve">(and sometimes courts) and are then enforced by state institutions. This may be called </w:t>
      </w:r>
      <w:r w:rsidRPr="001349F0">
        <w:rPr>
          <w:rFonts w:ascii="Arial" w:hAnsi="Arial" w:cs="Arial"/>
          <w:i/>
          <w:sz w:val="24"/>
          <w:szCs w:val="24"/>
        </w:rPr>
        <w:t>formal law or statutory law</w:t>
      </w:r>
      <w:r w:rsidRPr="001349F0">
        <w:rPr>
          <w:rFonts w:ascii="Arial" w:hAnsi="Arial" w:cs="Arial"/>
          <w:sz w:val="24"/>
          <w:szCs w:val="24"/>
        </w:rPr>
        <w:t>.</w:t>
      </w:r>
      <w:r>
        <w:rPr>
          <w:rFonts w:ascii="Arial" w:hAnsi="Arial" w:cs="Arial"/>
          <w:sz w:val="24"/>
          <w:szCs w:val="24"/>
        </w:rPr>
        <w:t xml:space="preserve"> </w:t>
      </w:r>
      <w:r w:rsidRPr="001349F0">
        <w:rPr>
          <w:rFonts w:ascii="Arial" w:hAnsi="Arial" w:cs="Arial"/>
          <w:sz w:val="24"/>
          <w:szCs w:val="24"/>
        </w:rPr>
        <w:t>Ministries often issue regulations and other forms of rules that clarify and add necessary detail to the law for implementation.</w:t>
      </w:r>
      <w:r>
        <w:rPr>
          <w:rFonts w:ascii="Arial" w:hAnsi="Arial" w:cs="Arial"/>
          <w:sz w:val="24"/>
          <w:szCs w:val="24"/>
        </w:rPr>
        <w:t xml:space="preserve"> </w:t>
      </w:r>
      <w:r w:rsidRPr="001349F0">
        <w:rPr>
          <w:rFonts w:ascii="Arial" w:hAnsi="Arial" w:cs="Arial"/>
          <w:sz w:val="24"/>
          <w:szCs w:val="24"/>
        </w:rPr>
        <w:t>Public officers are then authorized to use state power to compel compliance with law.</w:t>
      </w:r>
    </w:p>
    <w:p w14:paraId="34E1660B" w14:textId="35B64816" w:rsidR="00EC50F7" w:rsidRDefault="00EC50F7" w:rsidP="007B5307">
      <w:pPr>
        <w:pStyle w:val="ListParagraph"/>
        <w:spacing w:after="120"/>
        <w:ind w:left="0"/>
        <w:contextualSpacing w:val="0"/>
        <w:rPr>
          <w:rFonts w:ascii="Arial" w:hAnsi="Arial" w:cs="Arial"/>
          <w:sz w:val="24"/>
          <w:szCs w:val="24"/>
        </w:rPr>
      </w:pPr>
      <w:r w:rsidRPr="001349F0">
        <w:rPr>
          <w:rFonts w:ascii="Arial" w:hAnsi="Arial" w:cs="Arial"/>
          <w:sz w:val="24"/>
          <w:szCs w:val="24"/>
        </w:rPr>
        <w:t>In some parts of the world, customary norms and practices have evolved to regulate how land and resources can be held</w:t>
      </w:r>
      <w:r>
        <w:rPr>
          <w:rFonts w:ascii="Arial" w:hAnsi="Arial" w:cs="Arial"/>
          <w:sz w:val="24"/>
          <w:szCs w:val="24"/>
        </w:rPr>
        <w:t xml:space="preserve"> </w:t>
      </w:r>
      <w:r w:rsidRPr="001349F0">
        <w:rPr>
          <w:rFonts w:ascii="Arial" w:hAnsi="Arial" w:cs="Arial"/>
          <w:sz w:val="24"/>
          <w:szCs w:val="24"/>
        </w:rPr>
        <w:t xml:space="preserve">and used. </w:t>
      </w:r>
      <w:r w:rsidRPr="001349F0">
        <w:rPr>
          <w:rFonts w:ascii="Arial" w:hAnsi="Arial" w:cs="Arial"/>
          <w:i/>
          <w:sz w:val="24"/>
          <w:szCs w:val="24"/>
        </w:rPr>
        <w:t>Customary land rights</w:t>
      </w:r>
      <w:r w:rsidRPr="001349F0">
        <w:rPr>
          <w:rFonts w:ascii="Arial" w:hAnsi="Arial" w:cs="Arial"/>
          <w:sz w:val="24"/>
          <w:szCs w:val="24"/>
        </w:rPr>
        <w:t xml:space="preserve"> are derived from and sustained by the customary norms and practices specific to a</w:t>
      </w:r>
      <w:r>
        <w:rPr>
          <w:rFonts w:ascii="Arial" w:hAnsi="Arial" w:cs="Arial"/>
          <w:sz w:val="24"/>
          <w:szCs w:val="24"/>
        </w:rPr>
        <w:t xml:space="preserve"> </w:t>
      </w:r>
      <w:r w:rsidRPr="001349F0">
        <w:rPr>
          <w:rFonts w:ascii="Arial" w:hAnsi="Arial" w:cs="Arial"/>
          <w:sz w:val="24"/>
          <w:szCs w:val="24"/>
        </w:rPr>
        <w:t>community. Although these customary norms and practices are often unwritten, they have social legitimacy, widespread</w:t>
      </w:r>
      <w:r>
        <w:rPr>
          <w:rFonts w:ascii="Arial" w:hAnsi="Arial" w:cs="Arial"/>
          <w:sz w:val="24"/>
          <w:szCs w:val="24"/>
        </w:rPr>
        <w:t xml:space="preserve"> </w:t>
      </w:r>
      <w:r w:rsidR="00930A42">
        <w:rPr>
          <w:rFonts w:ascii="Arial" w:hAnsi="Arial" w:cs="Arial"/>
          <w:sz w:val="24"/>
          <w:szCs w:val="24"/>
        </w:rPr>
        <w:t>social sanction</w:t>
      </w:r>
      <w:r w:rsidRPr="001349F0">
        <w:rPr>
          <w:rFonts w:ascii="Arial" w:hAnsi="Arial" w:cs="Arial"/>
          <w:sz w:val="24"/>
          <w:szCs w:val="24"/>
        </w:rPr>
        <w:t xml:space="preserve"> and are generally adhered to by members of a local population.</w:t>
      </w:r>
    </w:p>
    <w:p w14:paraId="147EE35F" w14:textId="524C5CD3" w:rsidR="00462BAA" w:rsidRPr="00462BAA" w:rsidRDefault="00462BAA" w:rsidP="007B5307">
      <w:pPr>
        <w:autoSpaceDE w:val="0"/>
        <w:autoSpaceDN w:val="0"/>
        <w:adjustRightInd w:val="0"/>
        <w:spacing w:after="120"/>
        <w:rPr>
          <w:rFonts w:ascii="Arial" w:hAnsi="Arial" w:cs="Arial"/>
          <w:sz w:val="24"/>
          <w:szCs w:val="24"/>
        </w:rPr>
      </w:pPr>
      <w:r w:rsidRPr="00462BAA">
        <w:rPr>
          <w:rFonts w:ascii="Arial" w:hAnsi="Arial" w:cs="Arial"/>
          <w:sz w:val="24"/>
          <w:szCs w:val="24"/>
        </w:rPr>
        <w:t>In some countries</w:t>
      </w:r>
      <w:r>
        <w:rPr>
          <w:rFonts w:ascii="Arial" w:hAnsi="Arial" w:cs="Arial"/>
          <w:sz w:val="24"/>
          <w:szCs w:val="24"/>
        </w:rPr>
        <w:t>,</w:t>
      </w:r>
      <w:r w:rsidRPr="00462BAA">
        <w:rPr>
          <w:rFonts w:ascii="Arial" w:hAnsi="Arial" w:cs="Arial"/>
          <w:sz w:val="24"/>
          <w:szCs w:val="24"/>
        </w:rPr>
        <w:t xml:space="preserve"> like Kenya, statutory law officially recognizes customary law; in Kenya, customary law is recognized as long as practices are not in conflict with the Constitution’s provisions. In some situations, customary rights and practices </w:t>
      </w:r>
      <w:r w:rsidRPr="007B5307">
        <w:rPr>
          <w:rFonts w:ascii="Arial" w:hAnsi="Arial" w:cs="Arial"/>
          <w:i/>
          <w:sz w:val="24"/>
          <w:szCs w:val="24"/>
        </w:rPr>
        <w:t>do</w:t>
      </w:r>
      <w:r w:rsidRPr="00462BAA">
        <w:rPr>
          <w:rFonts w:ascii="Arial" w:hAnsi="Arial" w:cs="Arial"/>
          <w:sz w:val="24"/>
          <w:szCs w:val="24"/>
        </w:rPr>
        <w:t xml:space="preserve"> conflict with formal law. This is often the case with respect to women’s land rights. In many settings</w:t>
      </w:r>
      <w:r>
        <w:rPr>
          <w:rFonts w:ascii="Arial" w:hAnsi="Arial" w:cs="Arial"/>
          <w:sz w:val="24"/>
          <w:szCs w:val="24"/>
        </w:rPr>
        <w:t xml:space="preserve">, the interaction of formal </w:t>
      </w:r>
      <w:r w:rsidRPr="00462BAA">
        <w:rPr>
          <w:rFonts w:ascii="Arial" w:hAnsi="Arial" w:cs="Arial"/>
          <w:sz w:val="24"/>
          <w:szCs w:val="24"/>
        </w:rPr>
        <w:t xml:space="preserve">land systems and customary land </w:t>
      </w:r>
      <w:r w:rsidR="007707CD">
        <w:rPr>
          <w:rFonts w:ascii="Arial" w:hAnsi="Arial" w:cs="Arial"/>
          <w:sz w:val="24"/>
          <w:szCs w:val="24"/>
        </w:rPr>
        <w:t xml:space="preserve">systems causes confusion and </w:t>
      </w:r>
      <w:r w:rsidRPr="00462BAA">
        <w:rPr>
          <w:rFonts w:ascii="Arial" w:hAnsi="Arial" w:cs="Arial"/>
          <w:sz w:val="24"/>
          <w:szCs w:val="24"/>
        </w:rPr>
        <w:t>disputes</w:t>
      </w:r>
      <w:r w:rsidR="00F6670D">
        <w:rPr>
          <w:rFonts w:ascii="Arial" w:hAnsi="Arial" w:cs="Arial"/>
          <w:sz w:val="24"/>
          <w:szCs w:val="24"/>
        </w:rPr>
        <w:t xml:space="preserve"> over rights.</w:t>
      </w:r>
    </w:p>
    <w:p w14:paraId="545AF2D0" w14:textId="6E012559" w:rsidR="00EC50F7" w:rsidRDefault="00EC50F7" w:rsidP="00C35188">
      <w:pPr>
        <w:rPr>
          <w:rFonts w:ascii="Arial" w:eastAsia="Calibri" w:hAnsi="Arial" w:cs="Arial"/>
          <w:b/>
          <w:color w:val="000000" w:themeColor="text1"/>
          <w:sz w:val="24"/>
          <w:szCs w:val="24"/>
        </w:rPr>
      </w:pPr>
      <w:r w:rsidRPr="009A227B">
        <w:rPr>
          <w:rFonts w:ascii="Arial" w:eastAsia="Calibri" w:hAnsi="Arial" w:cs="Arial"/>
          <w:b/>
          <w:color w:val="000000" w:themeColor="text1"/>
          <w:sz w:val="28"/>
          <w:szCs w:val="24"/>
        </w:rPr>
        <w:t>Exercise 1</w:t>
      </w:r>
      <w:r>
        <w:rPr>
          <w:rFonts w:ascii="Arial" w:eastAsia="Calibri" w:hAnsi="Arial" w:cs="Arial"/>
          <w:b/>
          <w:color w:val="000000" w:themeColor="text1"/>
          <w:sz w:val="24"/>
          <w:szCs w:val="24"/>
        </w:rPr>
        <w:t>*</w:t>
      </w:r>
    </w:p>
    <w:p w14:paraId="1F287302" w14:textId="1EAD00B7" w:rsidR="00EC50F7" w:rsidRPr="00FD40DF" w:rsidRDefault="00EC50F7" w:rsidP="00FD40DF">
      <w:pPr>
        <w:spacing w:after="120" w:line="300" w:lineRule="auto"/>
        <w:rPr>
          <w:rFonts w:ascii="Arial" w:hAnsi="Arial" w:cs="Arial"/>
          <w:i/>
          <w:sz w:val="24"/>
          <w:szCs w:val="24"/>
        </w:rPr>
      </w:pPr>
      <w:r w:rsidRPr="00585278">
        <w:rPr>
          <w:rFonts w:ascii="Arial" w:hAnsi="Arial" w:cs="Arial"/>
          <w:i/>
          <w:sz w:val="24"/>
          <w:szCs w:val="24"/>
        </w:rPr>
        <w:t>*to be tailored as appropriate to the local context</w:t>
      </w:r>
    </w:p>
    <w:p w14:paraId="5360EA94" w14:textId="6B174442" w:rsidR="00EC50F7" w:rsidRPr="00485E31" w:rsidRDefault="00485E31" w:rsidP="00FD40DF">
      <w:pPr>
        <w:spacing w:after="120" w:line="300" w:lineRule="auto"/>
        <w:rPr>
          <w:rFonts w:ascii="Arial" w:eastAsia="Calibri" w:hAnsi="Arial" w:cs="Arial"/>
          <w:i/>
          <w:color w:val="000000" w:themeColor="text1"/>
          <w:sz w:val="24"/>
          <w:szCs w:val="24"/>
        </w:rPr>
      </w:pPr>
      <w:r w:rsidRPr="00485E31">
        <w:rPr>
          <w:rFonts w:ascii="Arial" w:eastAsia="Calibri" w:hAnsi="Arial" w:cs="Arial"/>
          <w:i/>
          <w:color w:val="000000" w:themeColor="text1"/>
          <w:sz w:val="24"/>
          <w:szCs w:val="24"/>
        </w:rPr>
        <w:t xml:space="preserve">Trainer’s Note: </w:t>
      </w:r>
      <w:r w:rsidR="00EC50F7" w:rsidRPr="00485E31">
        <w:rPr>
          <w:rFonts w:ascii="Arial" w:eastAsia="Calibri" w:hAnsi="Arial" w:cs="Arial"/>
          <w:i/>
          <w:color w:val="000000" w:themeColor="text1"/>
          <w:sz w:val="24"/>
          <w:szCs w:val="24"/>
        </w:rPr>
        <w:t>The trainer can distribut</w:t>
      </w:r>
      <w:r>
        <w:rPr>
          <w:rFonts w:ascii="Arial" w:eastAsia="Calibri" w:hAnsi="Arial" w:cs="Arial"/>
          <w:i/>
          <w:color w:val="000000" w:themeColor="text1"/>
          <w:sz w:val="24"/>
          <w:szCs w:val="24"/>
        </w:rPr>
        <w:t>e pieces of paper with different scenarios</w:t>
      </w:r>
      <w:r w:rsidR="00EC50F7" w:rsidRPr="00485E31">
        <w:rPr>
          <w:rFonts w:ascii="Arial" w:eastAsia="Calibri" w:hAnsi="Arial" w:cs="Arial"/>
          <w:i/>
          <w:color w:val="000000" w:themeColor="text1"/>
          <w:sz w:val="24"/>
          <w:szCs w:val="24"/>
        </w:rPr>
        <w:t>,</w:t>
      </w:r>
      <w:r w:rsidR="00EC50F7" w:rsidRPr="00485E31">
        <w:rPr>
          <w:rFonts w:ascii="Arial" w:hAnsi="Arial" w:cs="Arial"/>
          <w:i/>
          <w:iCs/>
          <w:sz w:val="24"/>
          <w:szCs w:val="24"/>
        </w:rPr>
        <w:t xml:space="preserve"> and ask participants to take turns reading aloud each example to the group.</w:t>
      </w:r>
      <w:r w:rsidRPr="00485E31">
        <w:rPr>
          <w:rFonts w:ascii="Arial" w:hAnsi="Arial" w:cs="Arial"/>
          <w:i/>
          <w:iCs/>
          <w:sz w:val="24"/>
          <w:szCs w:val="24"/>
        </w:rPr>
        <w:t xml:space="preserve"> Having participants read aloud can be a good way to engage different people in the training and help make </w:t>
      </w:r>
      <w:r>
        <w:rPr>
          <w:rFonts w:ascii="Arial" w:hAnsi="Arial" w:cs="Arial"/>
          <w:i/>
          <w:iCs/>
          <w:sz w:val="24"/>
          <w:szCs w:val="24"/>
        </w:rPr>
        <w:t>participants</w:t>
      </w:r>
      <w:r w:rsidRPr="00485E31">
        <w:rPr>
          <w:rFonts w:ascii="Arial" w:hAnsi="Arial" w:cs="Arial"/>
          <w:i/>
          <w:iCs/>
          <w:sz w:val="24"/>
          <w:szCs w:val="24"/>
        </w:rPr>
        <w:t xml:space="preserve"> more comfortable to share opinions during the</w:t>
      </w:r>
      <w:r>
        <w:rPr>
          <w:rFonts w:ascii="Arial" w:hAnsi="Arial" w:cs="Arial"/>
          <w:i/>
          <w:iCs/>
          <w:sz w:val="24"/>
          <w:szCs w:val="24"/>
        </w:rPr>
        <w:t xml:space="preserve"> following</w:t>
      </w:r>
      <w:r w:rsidRPr="00485E31">
        <w:rPr>
          <w:rFonts w:ascii="Arial" w:hAnsi="Arial" w:cs="Arial"/>
          <w:i/>
          <w:iCs/>
          <w:sz w:val="24"/>
          <w:szCs w:val="24"/>
        </w:rPr>
        <w:t xml:space="preserve"> discussion sessions. The purpose of this exercise is to help contextualize the lecture concepts into real and relatable scenarios.</w:t>
      </w:r>
    </w:p>
    <w:p w14:paraId="2B31CD32" w14:textId="77777777" w:rsidR="007B5307" w:rsidRDefault="007B5307" w:rsidP="00C35188">
      <w:pPr>
        <w:rPr>
          <w:rFonts w:ascii="Arial" w:hAnsi="Arial" w:cs="Arial"/>
          <w:sz w:val="24"/>
          <w:szCs w:val="24"/>
          <w:u w:val="single"/>
        </w:rPr>
      </w:pPr>
    </w:p>
    <w:p w14:paraId="3099B3B5" w14:textId="77777777" w:rsidR="007B5307" w:rsidRDefault="007B5307" w:rsidP="00C35188">
      <w:pPr>
        <w:rPr>
          <w:rFonts w:ascii="Arial" w:hAnsi="Arial" w:cs="Arial"/>
          <w:sz w:val="24"/>
          <w:szCs w:val="24"/>
          <w:u w:val="single"/>
        </w:rPr>
      </w:pPr>
    </w:p>
    <w:p w14:paraId="2CC2F83A" w14:textId="329F65A2" w:rsidR="00EC50F7" w:rsidRPr="00930A42" w:rsidRDefault="00EC50F7" w:rsidP="00C35188">
      <w:pPr>
        <w:rPr>
          <w:rFonts w:ascii="Arial" w:hAnsi="Arial" w:cs="Arial"/>
          <w:sz w:val="24"/>
          <w:szCs w:val="24"/>
          <w:u w:val="single"/>
        </w:rPr>
      </w:pPr>
      <w:r w:rsidRPr="00930A42">
        <w:rPr>
          <w:rFonts w:ascii="Arial" w:hAnsi="Arial" w:cs="Arial"/>
          <w:sz w:val="24"/>
          <w:szCs w:val="24"/>
          <w:u w:val="single"/>
        </w:rPr>
        <w:lastRenderedPageBreak/>
        <w:t>Example Scenarios:</w:t>
      </w:r>
    </w:p>
    <w:p w14:paraId="4EB9A096" w14:textId="7C95C548" w:rsidR="00EC50F7" w:rsidRPr="007D38E1" w:rsidRDefault="00F6670D" w:rsidP="00A761E6">
      <w:pPr>
        <w:pStyle w:val="ListParagraph"/>
        <w:numPr>
          <w:ilvl w:val="0"/>
          <w:numId w:val="2"/>
        </w:numPr>
        <w:spacing w:after="120" w:line="300" w:lineRule="auto"/>
        <w:contextualSpacing w:val="0"/>
        <w:rPr>
          <w:rFonts w:ascii="Arial" w:hAnsi="Arial" w:cs="Arial"/>
          <w:sz w:val="24"/>
          <w:szCs w:val="24"/>
        </w:rPr>
      </w:pPr>
      <w:r w:rsidRPr="00F6670D">
        <w:rPr>
          <w:rFonts w:ascii="Arial" w:hAnsi="Arial" w:cs="Arial"/>
          <w:b/>
          <w:sz w:val="24"/>
          <w:szCs w:val="24"/>
        </w:rPr>
        <w:t xml:space="preserve">Scenario: </w:t>
      </w:r>
      <w:r w:rsidR="00EC50F7" w:rsidRPr="007D38E1">
        <w:rPr>
          <w:rFonts w:ascii="Arial" w:hAnsi="Arial" w:cs="Arial"/>
          <w:sz w:val="24"/>
          <w:szCs w:val="24"/>
        </w:rPr>
        <w:t xml:space="preserve">Ruth grows tomatoes on a piece of land owned by her husband’s family. She uses the tomatoes to feed her family and sells the rest. She keeps the income from tomato sales to pay tuition for her children’s school. </w:t>
      </w:r>
    </w:p>
    <w:p w14:paraId="42527A53" w14:textId="5962CCC6" w:rsidR="00EC50F7" w:rsidRPr="007D38E1" w:rsidRDefault="00F6670D" w:rsidP="00930A42">
      <w:pPr>
        <w:spacing w:after="120" w:line="300" w:lineRule="auto"/>
        <w:ind w:left="720"/>
        <w:rPr>
          <w:rFonts w:ascii="Arial" w:hAnsi="Arial" w:cs="Arial"/>
          <w:i/>
          <w:sz w:val="24"/>
          <w:szCs w:val="24"/>
        </w:rPr>
      </w:pPr>
      <w:r>
        <w:rPr>
          <w:rFonts w:ascii="Arial" w:hAnsi="Arial" w:cs="Arial"/>
          <w:b/>
          <w:sz w:val="24"/>
          <w:szCs w:val="24"/>
        </w:rPr>
        <w:t>Land Concepts</w:t>
      </w:r>
      <w:r w:rsidRPr="00F6670D">
        <w:rPr>
          <w:rFonts w:ascii="Arial" w:hAnsi="Arial" w:cs="Arial"/>
          <w:b/>
          <w:sz w:val="24"/>
          <w:szCs w:val="24"/>
        </w:rPr>
        <w:t xml:space="preserve">: </w:t>
      </w:r>
      <w:r w:rsidR="00EC50F7" w:rsidRPr="007D38E1">
        <w:rPr>
          <w:rFonts w:ascii="Arial" w:hAnsi="Arial" w:cs="Arial"/>
          <w:sz w:val="24"/>
          <w:szCs w:val="24"/>
        </w:rPr>
        <w:t xml:space="preserve">In this example, Ruth has the </w:t>
      </w:r>
      <w:r w:rsidR="00EC50F7" w:rsidRPr="007D38E1">
        <w:rPr>
          <w:rFonts w:ascii="Arial" w:hAnsi="Arial" w:cs="Arial"/>
          <w:i/>
          <w:sz w:val="24"/>
          <w:szCs w:val="24"/>
        </w:rPr>
        <w:t xml:space="preserve">right to use </w:t>
      </w:r>
      <w:r w:rsidR="00EC50F7" w:rsidRPr="007D38E1">
        <w:rPr>
          <w:rFonts w:ascii="Arial" w:hAnsi="Arial" w:cs="Arial"/>
          <w:sz w:val="24"/>
          <w:szCs w:val="24"/>
        </w:rPr>
        <w:t xml:space="preserve">the piece of land. She also has the </w:t>
      </w:r>
      <w:r w:rsidR="00EC50F7" w:rsidRPr="007D38E1">
        <w:rPr>
          <w:rFonts w:ascii="Arial" w:hAnsi="Arial" w:cs="Arial"/>
          <w:i/>
          <w:sz w:val="24"/>
          <w:szCs w:val="24"/>
        </w:rPr>
        <w:t>right to income earned</w:t>
      </w:r>
      <w:r w:rsidR="00EC50F7" w:rsidRPr="007D38E1">
        <w:rPr>
          <w:rFonts w:ascii="Arial" w:hAnsi="Arial" w:cs="Arial"/>
          <w:sz w:val="24"/>
          <w:szCs w:val="24"/>
        </w:rPr>
        <w:t xml:space="preserve"> from the land and decision-making ability over how that income is used within her family. Her husband’s family has </w:t>
      </w:r>
      <w:r w:rsidR="00EC50F7" w:rsidRPr="007D38E1">
        <w:rPr>
          <w:rFonts w:ascii="Arial" w:hAnsi="Arial" w:cs="Arial"/>
          <w:i/>
          <w:sz w:val="24"/>
          <w:szCs w:val="24"/>
        </w:rPr>
        <w:t>ownership rights</w:t>
      </w:r>
      <w:r w:rsidR="00EC50F7" w:rsidRPr="007D38E1">
        <w:rPr>
          <w:rFonts w:ascii="Arial" w:hAnsi="Arial" w:cs="Arial"/>
          <w:sz w:val="24"/>
          <w:szCs w:val="24"/>
        </w:rPr>
        <w:t xml:space="preserve"> to the land and rights to </w:t>
      </w:r>
      <w:r w:rsidR="00930A42">
        <w:rPr>
          <w:rFonts w:ascii="Arial" w:hAnsi="Arial" w:cs="Arial"/>
          <w:i/>
          <w:sz w:val="24"/>
          <w:szCs w:val="24"/>
        </w:rPr>
        <w:t>sell the land, lease the land</w:t>
      </w:r>
      <w:r w:rsidR="00EC50F7" w:rsidRPr="007D38E1">
        <w:rPr>
          <w:rFonts w:ascii="Arial" w:hAnsi="Arial" w:cs="Arial"/>
          <w:i/>
          <w:sz w:val="24"/>
          <w:szCs w:val="24"/>
        </w:rPr>
        <w:t xml:space="preserve"> and transfer the land. </w:t>
      </w:r>
      <w:r w:rsidR="00EC50F7" w:rsidRPr="007D38E1">
        <w:rPr>
          <w:rFonts w:ascii="Arial" w:hAnsi="Arial" w:cs="Arial"/>
          <w:sz w:val="24"/>
          <w:szCs w:val="24"/>
        </w:rPr>
        <w:t xml:space="preserve">The land is </w:t>
      </w:r>
      <w:r w:rsidR="00EC50F7" w:rsidRPr="007D38E1">
        <w:rPr>
          <w:rFonts w:ascii="Arial" w:hAnsi="Arial" w:cs="Arial"/>
          <w:i/>
          <w:sz w:val="24"/>
          <w:szCs w:val="24"/>
        </w:rPr>
        <w:t>privately held.</w:t>
      </w:r>
    </w:p>
    <w:p w14:paraId="32E0BBDE" w14:textId="084488B2" w:rsidR="00EC50F7" w:rsidRPr="00A761E6" w:rsidRDefault="00F6670D" w:rsidP="00A761E6">
      <w:pPr>
        <w:pStyle w:val="ListParagraph"/>
        <w:numPr>
          <w:ilvl w:val="0"/>
          <w:numId w:val="2"/>
        </w:numPr>
        <w:spacing w:after="120" w:line="300" w:lineRule="auto"/>
        <w:contextualSpacing w:val="0"/>
        <w:rPr>
          <w:rFonts w:ascii="Arial" w:hAnsi="Arial" w:cs="Arial"/>
          <w:sz w:val="24"/>
          <w:szCs w:val="24"/>
        </w:rPr>
      </w:pPr>
      <w:r w:rsidRPr="00F6670D">
        <w:rPr>
          <w:rFonts w:ascii="Arial" w:hAnsi="Arial" w:cs="Arial"/>
          <w:b/>
          <w:sz w:val="24"/>
          <w:szCs w:val="24"/>
        </w:rPr>
        <w:t>Scenario:</w:t>
      </w:r>
      <w:r>
        <w:rPr>
          <w:rFonts w:ascii="Arial" w:hAnsi="Arial" w:cs="Arial"/>
          <w:b/>
          <w:sz w:val="24"/>
          <w:szCs w:val="24"/>
        </w:rPr>
        <w:t xml:space="preserve"> </w:t>
      </w:r>
      <w:r w:rsidR="00EC50F7" w:rsidRPr="007D38E1">
        <w:rPr>
          <w:rFonts w:ascii="Arial" w:hAnsi="Arial" w:cs="Arial"/>
          <w:sz w:val="24"/>
          <w:szCs w:val="24"/>
        </w:rPr>
        <w:t>A community together owns land. The community decided that its village leaders should manage the land on behalf of the community’s interests. The leaders have consulted the community and negotiated a lease with a local company for a parcel of the village land for 20 years. The company will use the land to grow sugarcane. As part of the lease agreement, the community negotiated a provision to allow community members to walk across part of the leased land in order to collect water at a river, as long as they did not disturb or damage the company’s crop</w:t>
      </w:r>
      <w:r w:rsidR="009A227B">
        <w:rPr>
          <w:rFonts w:ascii="Arial" w:hAnsi="Arial" w:cs="Arial"/>
          <w:sz w:val="24"/>
          <w:szCs w:val="24"/>
        </w:rPr>
        <w:t>s</w:t>
      </w:r>
      <w:r w:rsidR="00EC50F7" w:rsidRPr="007D38E1">
        <w:rPr>
          <w:rFonts w:ascii="Arial" w:hAnsi="Arial" w:cs="Arial"/>
          <w:sz w:val="24"/>
          <w:szCs w:val="24"/>
        </w:rPr>
        <w:t>.</w:t>
      </w:r>
    </w:p>
    <w:p w14:paraId="31D9A87C" w14:textId="628186CB" w:rsidR="00EC50F7" w:rsidRPr="00A761E6" w:rsidRDefault="00F6670D" w:rsidP="00930A42">
      <w:pPr>
        <w:pStyle w:val="ListParagraph"/>
        <w:spacing w:after="120" w:line="300" w:lineRule="auto"/>
        <w:contextualSpacing w:val="0"/>
        <w:rPr>
          <w:rFonts w:ascii="Arial" w:hAnsi="Arial" w:cs="Arial"/>
          <w:sz w:val="24"/>
          <w:szCs w:val="24"/>
        </w:rPr>
      </w:pPr>
      <w:r>
        <w:rPr>
          <w:rFonts w:ascii="Arial" w:hAnsi="Arial" w:cs="Arial"/>
          <w:b/>
          <w:sz w:val="24"/>
          <w:szCs w:val="24"/>
        </w:rPr>
        <w:t>Land Concepts</w:t>
      </w:r>
      <w:r w:rsidRPr="00F6670D">
        <w:rPr>
          <w:rFonts w:ascii="Arial" w:hAnsi="Arial" w:cs="Arial"/>
          <w:b/>
          <w:sz w:val="24"/>
          <w:szCs w:val="24"/>
        </w:rPr>
        <w:t>:</w:t>
      </w:r>
      <w:r>
        <w:rPr>
          <w:rFonts w:ascii="Arial" w:hAnsi="Arial" w:cs="Arial"/>
          <w:b/>
          <w:sz w:val="24"/>
          <w:szCs w:val="24"/>
        </w:rPr>
        <w:t xml:space="preserve"> </w:t>
      </w:r>
      <w:r w:rsidR="00EC50F7" w:rsidRPr="007D38E1">
        <w:rPr>
          <w:rFonts w:ascii="Arial" w:hAnsi="Arial" w:cs="Arial"/>
          <w:sz w:val="24"/>
          <w:szCs w:val="24"/>
        </w:rPr>
        <w:t xml:space="preserve">In this example, the </w:t>
      </w:r>
      <w:r w:rsidR="00EC50F7" w:rsidRPr="007D38E1">
        <w:rPr>
          <w:rFonts w:ascii="Arial" w:hAnsi="Arial" w:cs="Arial"/>
          <w:i/>
          <w:sz w:val="24"/>
          <w:szCs w:val="24"/>
        </w:rPr>
        <w:t>community has ownership rights</w:t>
      </w:r>
      <w:r w:rsidR="00EC50F7" w:rsidRPr="007D38E1">
        <w:rPr>
          <w:rFonts w:ascii="Arial" w:hAnsi="Arial" w:cs="Arial"/>
          <w:sz w:val="24"/>
          <w:szCs w:val="24"/>
        </w:rPr>
        <w:t xml:space="preserve"> of the land. The company has a </w:t>
      </w:r>
      <w:r w:rsidR="00EC50F7" w:rsidRPr="007D38E1">
        <w:rPr>
          <w:rFonts w:ascii="Arial" w:hAnsi="Arial" w:cs="Arial"/>
          <w:i/>
          <w:sz w:val="24"/>
          <w:szCs w:val="24"/>
        </w:rPr>
        <w:t>use right</w:t>
      </w:r>
      <w:r w:rsidR="00EC50F7" w:rsidRPr="007D38E1">
        <w:rPr>
          <w:rFonts w:ascii="Arial" w:hAnsi="Arial" w:cs="Arial"/>
          <w:sz w:val="24"/>
          <w:szCs w:val="24"/>
        </w:rPr>
        <w:t xml:space="preserve"> for 20 years. The company can decide how the land is used during that time and ownership of sugarcane crop and proceeds. The community has an </w:t>
      </w:r>
      <w:r w:rsidR="00EC50F7" w:rsidRPr="007D38E1">
        <w:rPr>
          <w:rFonts w:ascii="Arial" w:hAnsi="Arial" w:cs="Arial"/>
          <w:i/>
          <w:sz w:val="24"/>
          <w:szCs w:val="24"/>
        </w:rPr>
        <w:t xml:space="preserve">access right to the land </w:t>
      </w:r>
      <w:r w:rsidR="00A761E6">
        <w:rPr>
          <w:rFonts w:ascii="Arial" w:hAnsi="Arial" w:cs="Arial"/>
          <w:sz w:val="24"/>
          <w:szCs w:val="24"/>
        </w:rPr>
        <w:t xml:space="preserve">during the lease. </w:t>
      </w:r>
    </w:p>
    <w:p w14:paraId="4A56D11B" w14:textId="1CC48921" w:rsidR="00EC50F7" w:rsidRPr="00A761E6" w:rsidRDefault="00F6670D" w:rsidP="00A761E6">
      <w:pPr>
        <w:pStyle w:val="ListParagraph"/>
        <w:numPr>
          <w:ilvl w:val="0"/>
          <w:numId w:val="2"/>
        </w:numPr>
        <w:spacing w:after="120" w:line="300" w:lineRule="auto"/>
        <w:contextualSpacing w:val="0"/>
        <w:rPr>
          <w:rFonts w:ascii="Arial" w:hAnsi="Arial" w:cs="Arial"/>
          <w:sz w:val="24"/>
          <w:szCs w:val="24"/>
          <w:lang w:val="en-GB"/>
        </w:rPr>
      </w:pPr>
      <w:r w:rsidRPr="00F6670D">
        <w:rPr>
          <w:rFonts w:ascii="Arial" w:hAnsi="Arial" w:cs="Arial"/>
          <w:b/>
          <w:sz w:val="24"/>
          <w:szCs w:val="24"/>
        </w:rPr>
        <w:t>Scenario:</w:t>
      </w:r>
      <w:r>
        <w:rPr>
          <w:rFonts w:ascii="Arial" w:hAnsi="Arial" w:cs="Arial"/>
          <w:b/>
          <w:sz w:val="24"/>
          <w:szCs w:val="24"/>
        </w:rPr>
        <w:t xml:space="preserve"> </w:t>
      </w:r>
      <w:r w:rsidR="00EC50F7" w:rsidRPr="007D38E1">
        <w:rPr>
          <w:rFonts w:ascii="Arial" w:hAnsi="Arial" w:cs="Arial"/>
          <w:sz w:val="24"/>
          <w:szCs w:val="24"/>
          <w:lang w:val="en-GB"/>
        </w:rPr>
        <w:t>Isaiah grew up hunting and fishing with his father and grandfather in the forest near his home. He continues to hunt there, as he has done for over 50 years. A national law passed in 1976 added the forest into an existing protected area that is administered by the National Forest Service. The law requires that Isaiah obtain a permit to hunt in the forest, and limit the number of fish that he may take each year. Isaiah obtained the required permit.</w:t>
      </w:r>
    </w:p>
    <w:p w14:paraId="7FA0D498" w14:textId="15EC131B" w:rsidR="00EC50F7" w:rsidRPr="007D38E1" w:rsidRDefault="00F6670D" w:rsidP="00930A42">
      <w:pPr>
        <w:pStyle w:val="ListParagraph"/>
        <w:spacing w:after="120" w:line="300" w:lineRule="auto"/>
        <w:contextualSpacing w:val="0"/>
        <w:rPr>
          <w:rFonts w:ascii="Arial" w:hAnsi="Arial" w:cs="Arial"/>
          <w:sz w:val="24"/>
          <w:szCs w:val="24"/>
          <w:lang w:val="en-GB"/>
        </w:rPr>
      </w:pPr>
      <w:r>
        <w:rPr>
          <w:rFonts w:ascii="Arial" w:hAnsi="Arial" w:cs="Arial"/>
          <w:b/>
          <w:sz w:val="24"/>
          <w:szCs w:val="24"/>
        </w:rPr>
        <w:t>Land Concepts</w:t>
      </w:r>
      <w:r w:rsidRPr="00F6670D">
        <w:rPr>
          <w:rFonts w:ascii="Arial" w:hAnsi="Arial" w:cs="Arial"/>
          <w:b/>
          <w:sz w:val="24"/>
          <w:szCs w:val="24"/>
        </w:rPr>
        <w:t>:</w:t>
      </w:r>
      <w:r>
        <w:rPr>
          <w:rFonts w:ascii="Arial" w:hAnsi="Arial" w:cs="Arial"/>
          <w:b/>
          <w:sz w:val="24"/>
          <w:szCs w:val="24"/>
        </w:rPr>
        <w:t xml:space="preserve"> </w:t>
      </w:r>
      <w:r w:rsidR="00EC50F7" w:rsidRPr="007D38E1">
        <w:rPr>
          <w:rFonts w:ascii="Arial" w:hAnsi="Arial" w:cs="Arial"/>
          <w:sz w:val="24"/>
          <w:szCs w:val="24"/>
          <w:lang w:val="en-GB"/>
        </w:rPr>
        <w:t xml:space="preserve">In this example, the forest land is </w:t>
      </w:r>
      <w:r w:rsidR="00EC50F7" w:rsidRPr="007D38E1">
        <w:rPr>
          <w:rFonts w:ascii="Arial" w:hAnsi="Arial" w:cs="Arial"/>
          <w:i/>
          <w:sz w:val="24"/>
          <w:szCs w:val="24"/>
          <w:lang w:val="en-GB"/>
        </w:rPr>
        <w:t>public land</w:t>
      </w:r>
      <w:r w:rsidR="00EC50F7" w:rsidRPr="007D38E1">
        <w:rPr>
          <w:rFonts w:ascii="Arial" w:hAnsi="Arial" w:cs="Arial"/>
          <w:sz w:val="24"/>
          <w:szCs w:val="24"/>
          <w:lang w:val="en-GB"/>
        </w:rPr>
        <w:t xml:space="preserve">, owned and managed by the state. Isaiah has a </w:t>
      </w:r>
      <w:r w:rsidR="00EC50F7" w:rsidRPr="007D38E1">
        <w:rPr>
          <w:rFonts w:ascii="Arial" w:hAnsi="Arial" w:cs="Arial"/>
          <w:i/>
          <w:sz w:val="24"/>
          <w:szCs w:val="24"/>
          <w:lang w:val="en-GB"/>
        </w:rPr>
        <w:t>use right</w:t>
      </w:r>
      <w:r w:rsidR="00EC50F7" w:rsidRPr="007D38E1">
        <w:rPr>
          <w:rFonts w:ascii="Arial" w:hAnsi="Arial" w:cs="Arial"/>
          <w:sz w:val="24"/>
          <w:szCs w:val="24"/>
          <w:lang w:val="en-GB"/>
        </w:rPr>
        <w:t xml:space="preserve"> to the land. National or local governments can hold rights to land or other resources, which are usually administered by a public authority, such as an administrative agency or department. Many national governments hold rights to forestland or marine resources. </w:t>
      </w:r>
    </w:p>
    <w:p w14:paraId="2D4CACCB" w14:textId="77777777" w:rsidR="00EC50F7" w:rsidRPr="009A227B" w:rsidRDefault="00EC50F7" w:rsidP="00FD40DF">
      <w:pPr>
        <w:spacing w:after="120" w:line="300" w:lineRule="auto"/>
        <w:rPr>
          <w:rFonts w:ascii="Arial" w:eastAsia="Calibri" w:hAnsi="Arial" w:cs="Arial"/>
          <w:b/>
          <w:color w:val="000000" w:themeColor="text1"/>
          <w:sz w:val="28"/>
          <w:szCs w:val="24"/>
        </w:rPr>
      </w:pPr>
      <w:r w:rsidRPr="009A227B">
        <w:rPr>
          <w:rFonts w:ascii="Arial" w:eastAsia="Calibri" w:hAnsi="Arial" w:cs="Arial"/>
          <w:b/>
          <w:color w:val="000000" w:themeColor="text1"/>
          <w:sz w:val="28"/>
          <w:szCs w:val="24"/>
        </w:rPr>
        <w:t>Sample Discussion Topics*</w:t>
      </w:r>
    </w:p>
    <w:p w14:paraId="718DB8AA" w14:textId="77777777" w:rsidR="00EC50F7" w:rsidRPr="00FD40DF" w:rsidRDefault="00EC50F7" w:rsidP="00FD40DF">
      <w:pPr>
        <w:rPr>
          <w:rFonts w:ascii="Arial" w:hAnsi="Arial" w:cs="Arial"/>
          <w:i/>
          <w:sz w:val="24"/>
          <w:szCs w:val="24"/>
        </w:rPr>
      </w:pPr>
      <w:r w:rsidRPr="00FD40DF">
        <w:rPr>
          <w:rFonts w:ascii="Arial" w:hAnsi="Arial" w:cs="Arial"/>
          <w:i/>
          <w:sz w:val="24"/>
          <w:szCs w:val="24"/>
        </w:rPr>
        <w:t>*to be tailored as appropriate to the local context</w:t>
      </w:r>
    </w:p>
    <w:p w14:paraId="619F405E" w14:textId="77777777" w:rsidR="00EC50F7" w:rsidRPr="007D38E1" w:rsidRDefault="00EC50F7" w:rsidP="00930A42">
      <w:pPr>
        <w:pStyle w:val="ListParagraph"/>
        <w:numPr>
          <w:ilvl w:val="0"/>
          <w:numId w:val="4"/>
        </w:numPr>
        <w:spacing w:after="120" w:line="300" w:lineRule="auto"/>
        <w:contextualSpacing w:val="0"/>
        <w:rPr>
          <w:rFonts w:ascii="Arial" w:hAnsi="Arial" w:cs="Arial"/>
          <w:sz w:val="24"/>
          <w:szCs w:val="24"/>
        </w:rPr>
      </w:pPr>
      <w:r w:rsidRPr="007D38E1">
        <w:rPr>
          <w:rFonts w:ascii="Arial" w:hAnsi="Arial" w:cs="Arial"/>
          <w:sz w:val="24"/>
          <w:szCs w:val="24"/>
        </w:rPr>
        <w:t>From your experience, can you share another example about each of the rights below:</w:t>
      </w:r>
    </w:p>
    <w:p w14:paraId="35752E1D" w14:textId="77777777" w:rsidR="00EC50F7" w:rsidRPr="007D38E1" w:rsidRDefault="00EC50F7" w:rsidP="00AE72A4">
      <w:pPr>
        <w:pStyle w:val="ListParagraph"/>
        <w:numPr>
          <w:ilvl w:val="1"/>
          <w:numId w:val="4"/>
        </w:numPr>
        <w:spacing w:after="120" w:line="300" w:lineRule="auto"/>
        <w:ind w:left="1080"/>
        <w:contextualSpacing w:val="0"/>
        <w:rPr>
          <w:rFonts w:ascii="Arial" w:hAnsi="Arial" w:cs="Arial"/>
          <w:sz w:val="24"/>
          <w:szCs w:val="24"/>
        </w:rPr>
      </w:pPr>
      <w:r w:rsidRPr="007D38E1">
        <w:rPr>
          <w:rFonts w:ascii="Arial" w:hAnsi="Arial" w:cs="Arial"/>
          <w:sz w:val="24"/>
          <w:szCs w:val="24"/>
        </w:rPr>
        <w:lastRenderedPageBreak/>
        <w:t>Right to use land?</w:t>
      </w:r>
    </w:p>
    <w:p w14:paraId="6B76F1D0" w14:textId="77777777" w:rsidR="00EC50F7" w:rsidRPr="007D38E1" w:rsidRDefault="00EC50F7" w:rsidP="00AE72A4">
      <w:pPr>
        <w:pStyle w:val="ListParagraph"/>
        <w:numPr>
          <w:ilvl w:val="1"/>
          <w:numId w:val="4"/>
        </w:numPr>
        <w:spacing w:after="120" w:line="300" w:lineRule="auto"/>
        <w:ind w:left="1080"/>
        <w:contextualSpacing w:val="0"/>
        <w:rPr>
          <w:rFonts w:ascii="Arial" w:hAnsi="Arial" w:cs="Arial"/>
          <w:sz w:val="24"/>
          <w:szCs w:val="24"/>
        </w:rPr>
      </w:pPr>
      <w:r w:rsidRPr="007D38E1">
        <w:rPr>
          <w:rFonts w:ascii="Arial" w:hAnsi="Arial" w:cs="Arial"/>
          <w:sz w:val="24"/>
          <w:szCs w:val="24"/>
        </w:rPr>
        <w:t>Right to own land?</w:t>
      </w:r>
    </w:p>
    <w:p w14:paraId="4D27AC40" w14:textId="56B0F135" w:rsidR="00EC50F7" w:rsidRDefault="007B5307" w:rsidP="00AE72A4">
      <w:pPr>
        <w:pStyle w:val="ListParagraph"/>
        <w:numPr>
          <w:ilvl w:val="1"/>
          <w:numId w:val="4"/>
        </w:numPr>
        <w:spacing w:after="120" w:line="300" w:lineRule="auto"/>
        <w:ind w:left="1080"/>
        <w:contextualSpacing w:val="0"/>
        <w:rPr>
          <w:rFonts w:ascii="Arial" w:hAnsi="Arial" w:cs="Arial"/>
          <w:sz w:val="24"/>
          <w:szCs w:val="24"/>
        </w:rPr>
      </w:pPr>
      <w:r>
        <w:rPr>
          <w:rFonts w:ascii="Arial" w:hAnsi="Arial" w:cs="Arial"/>
          <w:sz w:val="24"/>
          <w:szCs w:val="24"/>
        </w:rPr>
        <w:t>Right to sell, rent</w:t>
      </w:r>
      <w:r w:rsidR="00EC50F7" w:rsidRPr="007D38E1">
        <w:rPr>
          <w:rFonts w:ascii="Arial" w:hAnsi="Arial" w:cs="Arial"/>
          <w:sz w:val="24"/>
          <w:szCs w:val="24"/>
        </w:rPr>
        <w:t xml:space="preserve"> or </w:t>
      </w:r>
      <w:r>
        <w:rPr>
          <w:rFonts w:ascii="Arial" w:hAnsi="Arial" w:cs="Arial"/>
          <w:sz w:val="24"/>
          <w:szCs w:val="24"/>
        </w:rPr>
        <w:t>allocate</w:t>
      </w:r>
      <w:r w:rsidR="00EC50F7" w:rsidRPr="007D38E1">
        <w:rPr>
          <w:rFonts w:ascii="Arial" w:hAnsi="Arial" w:cs="Arial"/>
          <w:sz w:val="24"/>
          <w:szCs w:val="24"/>
        </w:rPr>
        <w:t xml:space="preserve"> land?</w:t>
      </w:r>
    </w:p>
    <w:p w14:paraId="59F4178E" w14:textId="04387D5E" w:rsidR="007B5307" w:rsidRPr="007D38E1" w:rsidRDefault="007B5307" w:rsidP="00AE72A4">
      <w:pPr>
        <w:pStyle w:val="ListParagraph"/>
        <w:numPr>
          <w:ilvl w:val="1"/>
          <w:numId w:val="4"/>
        </w:numPr>
        <w:spacing w:after="120" w:line="300" w:lineRule="auto"/>
        <w:ind w:left="1080"/>
        <w:contextualSpacing w:val="0"/>
        <w:rPr>
          <w:rFonts w:ascii="Arial" w:hAnsi="Arial" w:cs="Arial"/>
          <w:sz w:val="24"/>
          <w:szCs w:val="24"/>
        </w:rPr>
      </w:pPr>
      <w:r>
        <w:rPr>
          <w:rFonts w:ascii="Arial" w:hAnsi="Arial" w:cs="Arial"/>
          <w:sz w:val="24"/>
          <w:szCs w:val="24"/>
        </w:rPr>
        <w:t>Right to inherit land?</w:t>
      </w:r>
    </w:p>
    <w:p w14:paraId="0607FE7A" w14:textId="77777777" w:rsidR="00EC50F7" w:rsidRPr="007D38E1" w:rsidRDefault="00EC50F7" w:rsidP="00AE72A4">
      <w:pPr>
        <w:pStyle w:val="ListParagraph"/>
        <w:numPr>
          <w:ilvl w:val="1"/>
          <w:numId w:val="4"/>
        </w:numPr>
        <w:spacing w:after="120" w:line="300" w:lineRule="auto"/>
        <w:ind w:left="1080"/>
        <w:contextualSpacing w:val="0"/>
        <w:rPr>
          <w:rFonts w:ascii="Arial" w:hAnsi="Arial" w:cs="Arial"/>
          <w:sz w:val="24"/>
          <w:szCs w:val="24"/>
        </w:rPr>
      </w:pPr>
      <w:r w:rsidRPr="007D38E1">
        <w:rPr>
          <w:rFonts w:ascii="Arial" w:hAnsi="Arial" w:cs="Arial"/>
          <w:sz w:val="24"/>
          <w:szCs w:val="24"/>
        </w:rPr>
        <w:t>Right to control income from land?</w:t>
      </w:r>
    </w:p>
    <w:p w14:paraId="76A28631" w14:textId="1C328E0F" w:rsidR="00485E31" w:rsidRPr="00F6670D" w:rsidRDefault="00EC50F7" w:rsidP="00AE72A4">
      <w:pPr>
        <w:pStyle w:val="ListParagraph"/>
        <w:numPr>
          <w:ilvl w:val="1"/>
          <w:numId w:val="4"/>
        </w:numPr>
        <w:spacing w:after="120" w:line="300" w:lineRule="auto"/>
        <w:ind w:left="1080"/>
        <w:contextualSpacing w:val="0"/>
        <w:rPr>
          <w:rFonts w:ascii="Arial" w:hAnsi="Arial" w:cs="Arial"/>
          <w:sz w:val="24"/>
          <w:szCs w:val="24"/>
        </w:rPr>
      </w:pPr>
      <w:r w:rsidRPr="007D38E1">
        <w:rPr>
          <w:rFonts w:ascii="Arial" w:hAnsi="Arial" w:cs="Arial"/>
          <w:sz w:val="24"/>
          <w:szCs w:val="24"/>
        </w:rPr>
        <w:t>Right to access land?</w:t>
      </w:r>
    </w:p>
    <w:p w14:paraId="203690A9" w14:textId="3D02C25D" w:rsidR="00EC50F7" w:rsidRPr="009A227B" w:rsidRDefault="00EC50F7" w:rsidP="00C35188">
      <w:pPr>
        <w:rPr>
          <w:rFonts w:ascii="Arial" w:eastAsia="Calibri" w:hAnsi="Arial" w:cs="Arial"/>
          <w:b/>
          <w:color w:val="000000" w:themeColor="text1"/>
          <w:sz w:val="28"/>
          <w:szCs w:val="24"/>
        </w:rPr>
      </w:pPr>
      <w:r w:rsidRPr="009A227B">
        <w:rPr>
          <w:rFonts w:ascii="Arial" w:eastAsia="Calibri" w:hAnsi="Arial" w:cs="Arial"/>
          <w:b/>
          <w:color w:val="000000" w:themeColor="text1"/>
          <w:sz w:val="28"/>
          <w:szCs w:val="24"/>
        </w:rPr>
        <w:t>Exercise 2*</w:t>
      </w:r>
    </w:p>
    <w:p w14:paraId="1D8FD1FD" w14:textId="0CCD09F8" w:rsidR="00EC50F7" w:rsidRDefault="00EC50F7" w:rsidP="00C35188">
      <w:pPr>
        <w:rPr>
          <w:rFonts w:ascii="Arial" w:hAnsi="Arial" w:cs="Arial"/>
          <w:i/>
          <w:sz w:val="24"/>
          <w:szCs w:val="24"/>
        </w:rPr>
      </w:pPr>
      <w:r>
        <w:rPr>
          <w:rFonts w:ascii="Arial" w:eastAsia="Calibri" w:hAnsi="Arial" w:cs="Arial"/>
          <w:b/>
          <w:color w:val="000000" w:themeColor="text1"/>
          <w:sz w:val="24"/>
          <w:szCs w:val="24"/>
        </w:rPr>
        <w:t>*</w:t>
      </w:r>
      <w:r w:rsidRPr="00FD40DF">
        <w:rPr>
          <w:rFonts w:ascii="Arial" w:hAnsi="Arial" w:cs="Arial"/>
          <w:i/>
          <w:sz w:val="24"/>
          <w:szCs w:val="24"/>
        </w:rPr>
        <w:t>to be tailored as appropriate to the local context</w:t>
      </w:r>
    </w:p>
    <w:p w14:paraId="69CF0F41" w14:textId="25ABDC94" w:rsidR="00485E31" w:rsidRPr="00FD40DF" w:rsidRDefault="00485E31" w:rsidP="00C35188">
      <w:pPr>
        <w:rPr>
          <w:rFonts w:ascii="Arial" w:hAnsi="Arial" w:cs="Arial"/>
          <w:i/>
          <w:sz w:val="24"/>
          <w:szCs w:val="24"/>
        </w:rPr>
      </w:pPr>
      <w:r>
        <w:rPr>
          <w:rFonts w:ascii="Arial" w:hAnsi="Arial" w:cs="Arial"/>
          <w:i/>
          <w:sz w:val="24"/>
          <w:szCs w:val="24"/>
        </w:rPr>
        <w:t>Trainer’s Note: The trainer</w:t>
      </w:r>
      <w:r w:rsidRPr="007D38E1">
        <w:rPr>
          <w:rFonts w:ascii="Arial" w:hAnsi="Arial" w:cs="Arial"/>
          <w:i/>
          <w:sz w:val="24"/>
          <w:szCs w:val="24"/>
        </w:rPr>
        <w:t xml:space="preserve"> can use this exercise to gain a better baseline of the existing understanding the p</w:t>
      </w:r>
      <w:r>
        <w:rPr>
          <w:rFonts w:ascii="Arial" w:hAnsi="Arial" w:cs="Arial"/>
          <w:i/>
          <w:sz w:val="24"/>
          <w:szCs w:val="24"/>
        </w:rPr>
        <w:t xml:space="preserve">articipants have on the sources of land rights and rules. </w:t>
      </w:r>
      <w:r w:rsidRPr="007D38E1">
        <w:rPr>
          <w:rFonts w:ascii="Arial" w:hAnsi="Arial" w:cs="Arial"/>
          <w:i/>
          <w:sz w:val="24"/>
          <w:szCs w:val="24"/>
        </w:rPr>
        <w:t>A more detai</w:t>
      </w:r>
      <w:r>
        <w:rPr>
          <w:rFonts w:ascii="Arial" w:hAnsi="Arial" w:cs="Arial"/>
          <w:i/>
          <w:sz w:val="24"/>
          <w:szCs w:val="24"/>
        </w:rPr>
        <w:t xml:space="preserve">led training module on the laws, policies and practices </w:t>
      </w:r>
      <w:r w:rsidRPr="007D38E1">
        <w:rPr>
          <w:rFonts w:ascii="Arial" w:hAnsi="Arial" w:cs="Arial"/>
          <w:i/>
          <w:sz w:val="24"/>
          <w:szCs w:val="24"/>
        </w:rPr>
        <w:t xml:space="preserve">established by national law and customary law follows; the </w:t>
      </w:r>
      <w:r>
        <w:rPr>
          <w:rFonts w:ascii="Arial" w:hAnsi="Arial" w:cs="Arial"/>
          <w:i/>
          <w:sz w:val="24"/>
          <w:szCs w:val="24"/>
        </w:rPr>
        <w:t>trainer</w:t>
      </w:r>
      <w:r w:rsidRPr="007D38E1">
        <w:rPr>
          <w:rFonts w:ascii="Arial" w:hAnsi="Arial" w:cs="Arial"/>
          <w:i/>
          <w:sz w:val="24"/>
          <w:szCs w:val="24"/>
        </w:rPr>
        <w:t xml:space="preserve"> can use the responses here to shape what needs to be covered in that session. If possible, the </w:t>
      </w:r>
      <w:r>
        <w:rPr>
          <w:rFonts w:ascii="Arial" w:hAnsi="Arial" w:cs="Arial"/>
          <w:i/>
          <w:sz w:val="24"/>
          <w:szCs w:val="24"/>
        </w:rPr>
        <w:t>trainer</w:t>
      </w:r>
      <w:r w:rsidRPr="007D38E1">
        <w:rPr>
          <w:rFonts w:ascii="Arial" w:hAnsi="Arial" w:cs="Arial"/>
          <w:i/>
          <w:sz w:val="24"/>
          <w:szCs w:val="24"/>
        </w:rPr>
        <w:t xml:space="preserve"> should save the lists generated in this exerci</w:t>
      </w:r>
      <w:r>
        <w:rPr>
          <w:rFonts w:ascii="Arial" w:hAnsi="Arial" w:cs="Arial"/>
          <w:i/>
          <w:sz w:val="24"/>
          <w:szCs w:val="24"/>
        </w:rPr>
        <w:t>se to bring to the next module.</w:t>
      </w:r>
    </w:p>
    <w:p w14:paraId="685853CC" w14:textId="77777777" w:rsidR="00EC50F7" w:rsidRPr="00F6670D" w:rsidRDefault="00EC50F7" w:rsidP="00930A42">
      <w:pPr>
        <w:spacing w:after="120"/>
        <w:rPr>
          <w:rFonts w:ascii="Arial" w:hAnsi="Arial" w:cs="Arial"/>
          <w:i/>
          <w:sz w:val="24"/>
          <w:szCs w:val="24"/>
          <w:u w:val="single"/>
        </w:rPr>
      </w:pPr>
      <w:r w:rsidRPr="00F6670D">
        <w:rPr>
          <w:rFonts w:ascii="Arial" w:hAnsi="Arial" w:cs="Arial"/>
          <w:i/>
          <w:sz w:val="24"/>
          <w:szCs w:val="24"/>
          <w:u w:val="single"/>
        </w:rPr>
        <w:t>Step 1:</w:t>
      </w:r>
    </w:p>
    <w:p w14:paraId="1F939FFD" w14:textId="599F3BFD" w:rsidR="00EC50F7" w:rsidRPr="007D38E1" w:rsidRDefault="00EC50F7" w:rsidP="00563125">
      <w:pPr>
        <w:pStyle w:val="ListParagraph"/>
        <w:numPr>
          <w:ilvl w:val="0"/>
          <w:numId w:val="12"/>
        </w:numPr>
        <w:spacing w:after="120"/>
        <w:contextualSpacing w:val="0"/>
        <w:rPr>
          <w:rFonts w:ascii="Arial" w:hAnsi="Arial" w:cs="Arial"/>
          <w:sz w:val="24"/>
          <w:szCs w:val="24"/>
        </w:rPr>
      </w:pPr>
      <w:r>
        <w:rPr>
          <w:rFonts w:ascii="Arial" w:hAnsi="Arial" w:cs="Arial"/>
          <w:sz w:val="24"/>
          <w:szCs w:val="24"/>
        </w:rPr>
        <w:t>Trainer</w:t>
      </w:r>
      <w:r w:rsidRPr="007D38E1">
        <w:rPr>
          <w:rFonts w:ascii="Arial" w:hAnsi="Arial" w:cs="Arial"/>
          <w:sz w:val="24"/>
          <w:szCs w:val="24"/>
        </w:rPr>
        <w:t xml:space="preserve"> should use a flipchart</w:t>
      </w:r>
      <w:r w:rsidR="00930A42">
        <w:rPr>
          <w:rFonts w:ascii="Arial" w:hAnsi="Arial" w:cs="Arial"/>
          <w:sz w:val="24"/>
          <w:szCs w:val="24"/>
        </w:rPr>
        <w:t xml:space="preserve"> or board</w:t>
      </w:r>
      <w:r w:rsidRPr="007D38E1">
        <w:rPr>
          <w:rFonts w:ascii="Arial" w:hAnsi="Arial" w:cs="Arial"/>
          <w:sz w:val="24"/>
          <w:szCs w:val="24"/>
        </w:rPr>
        <w:t xml:space="preserve"> in the front of the meeting space and record participant responses.</w:t>
      </w:r>
    </w:p>
    <w:p w14:paraId="7D6D6F71" w14:textId="19F3AE14" w:rsidR="00EC50F7" w:rsidRPr="007D38E1" w:rsidRDefault="00EC50F7" w:rsidP="00563125">
      <w:pPr>
        <w:pStyle w:val="ListParagraph"/>
        <w:numPr>
          <w:ilvl w:val="0"/>
          <w:numId w:val="12"/>
        </w:numPr>
        <w:spacing w:after="120"/>
        <w:contextualSpacing w:val="0"/>
        <w:rPr>
          <w:rFonts w:ascii="Arial" w:hAnsi="Arial" w:cs="Arial"/>
          <w:sz w:val="24"/>
          <w:szCs w:val="24"/>
        </w:rPr>
      </w:pPr>
      <w:r w:rsidRPr="007D38E1">
        <w:rPr>
          <w:rFonts w:ascii="Arial" w:hAnsi="Arial" w:cs="Arial"/>
          <w:sz w:val="24"/>
          <w:szCs w:val="24"/>
        </w:rPr>
        <w:t xml:space="preserve">Ask participants to list land rules and rights they think are determined by the </w:t>
      </w:r>
      <w:r>
        <w:rPr>
          <w:rFonts w:ascii="Arial" w:hAnsi="Arial" w:cs="Arial"/>
          <w:sz w:val="24"/>
          <w:szCs w:val="24"/>
        </w:rPr>
        <w:t>national</w:t>
      </w:r>
      <w:r w:rsidRPr="007D38E1">
        <w:rPr>
          <w:rFonts w:ascii="Arial" w:hAnsi="Arial" w:cs="Arial"/>
          <w:sz w:val="24"/>
          <w:szCs w:val="24"/>
        </w:rPr>
        <w:t xml:space="preserve"> government. The </w:t>
      </w:r>
      <w:r>
        <w:rPr>
          <w:rFonts w:ascii="Arial" w:hAnsi="Arial" w:cs="Arial"/>
          <w:sz w:val="24"/>
          <w:szCs w:val="24"/>
        </w:rPr>
        <w:t>trainer</w:t>
      </w:r>
      <w:r w:rsidRPr="007D38E1">
        <w:rPr>
          <w:rFonts w:ascii="Arial" w:hAnsi="Arial" w:cs="Arial"/>
          <w:sz w:val="24"/>
          <w:szCs w:val="24"/>
        </w:rPr>
        <w:t xml:space="preserve"> should record all responses on one paper, regardless if they are correct or incorrect.</w:t>
      </w:r>
    </w:p>
    <w:p w14:paraId="6A594DA4" w14:textId="77777777" w:rsidR="00EC50F7" w:rsidRPr="007D38E1" w:rsidRDefault="00EC50F7" w:rsidP="00563125">
      <w:pPr>
        <w:pStyle w:val="ListParagraph"/>
        <w:numPr>
          <w:ilvl w:val="0"/>
          <w:numId w:val="12"/>
        </w:numPr>
        <w:spacing w:after="120"/>
        <w:contextualSpacing w:val="0"/>
        <w:rPr>
          <w:rFonts w:ascii="Arial" w:hAnsi="Arial" w:cs="Arial"/>
          <w:sz w:val="24"/>
          <w:szCs w:val="24"/>
        </w:rPr>
      </w:pPr>
      <w:r w:rsidRPr="007D38E1">
        <w:rPr>
          <w:rFonts w:ascii="Arial" w:hAnsi="Arial" w:cs="Arial"/>
          <w:sz w:val="24"/>
          <w:szCs w:val="24"/>
        </w:rPr>
        <w:t>Next have participants list the land rules and rights followed by members of their community. List these on a second paper.</w:t>
      </w:r>
    </w:p>
    <w:p w14:paraId="7F0475B3" w14:textId="77777777" w:rsidR="00EC50F7" w:rsidRPr="007D38E1" w:rsidRDefault="00EC50F7" w:rsidP="00AE72A4">
      <w:pPr>
        <w:pStyle w:val="ListParagraph"/>
        <w:numPr>
          <w:ilvl w:val="1"/>
          <w:numId w:val="12"/>
        </w:numPr>
        <w:spacing w:after="120"/>
        <w:ind w:left="1080"/>
        <w:contextualSpacing w:val="0"/>
        <w:rPr>
          <w:rFonts w:ascii="Arial" w:hAnsi="Arial" w:cs="Arial"/>
          <w:sz w:val="24"/>
          <w:szCs w:val="24"/>
        </w:rPr>
      </w:pPr>
      <w:r w:rsidRPr="007D38E1">
        <w:rPr>
          <w:rFonts w:ascii="Arial" w:hAnsi="Arial" w:cs="Arial"/>
          <w:sz w:val="24"/>
          <w:szCs w:val="24"/>
        </w:rPr>
        <w:t>If the group needs prompting, consider using the example of fences in the community. What does it mean to put up a fence? How is it perceived by others? Who can cross the fence and for what reason? How is this policed?</w:t>
      </w:r>
    </w:p>
    <w:p w14:paraId="69244E29" w14:textId="77777777" w:rsidR="00EC50F7" w:rsidRPr="00F6670D" w:rsidRDefault="00EC50F7" w:rsidP="00930A42">
      <w:pPr>
        <w:spacing w:after="120"/>
        <w:rPr>
          <w:rFonts w:ascii="Arial" w:hAnsi="Arial" w:cs="Arial"/>
          <w:i/>
          <w:sz w:val="24"/>
          <w:szCs w:val="24"/>
          <w:u w:val="single"/>
        </w:rPr>
      </w:pPr>
      <w:r w:rsidRPr="00F6670D">
        <w:rPr>
          <w:rFonts w:ascii="Arial" w:hAnsi="Arial" w:cs="Arial"/>
          <w:i/>
          <w:sz w:val="24"/>
          <w:szCs w:val="24"/>
          <w:u w:val="single"/>
        </w:rPr>
        <w:t>Step 2:</w:t>
      </w:r>
    </w:p>
    <w:p w14:paraId="30D757BB" w14:textId="27481079" w:rsidR="00EC50F7" w:rsidRPr="007D38E1" w:rsidRDefault="00EC50F7" w:rsidP="00563125">
      <w:pPr>
        <w:pStyle w:val="ListParagraph"/>
        <w:numPr>
          <w:ilvl w:val="0"/>
          <w:numId w:val="13"/>
        </w:numPr>
        <w:spacing w:after="120"/>
        <w:contextualSpacing w:val="0"/>
        <w:rPr>
          <w:rFonts w:ascii="Arial" w:hAnsi="Arial" w:cs="Arial"/>
          <w:sz w:val="24"/>
          <w:szCs w:val="24"/>
        </w:rPr>
      </w:pPr>
      <w:r w:rsidRPr="007D38E1">
        <w:rPr>
          <w:rFonts w:ascii="Arial" w:hAnsi="Arial" w:cs="Arial"/>
          <w:sz w:val="24"/>
          <w:szCs w:val="24"/>
        </w:rPr>
        <w:t xml:space="preserve">After all responses have been recorded on paper, break the group into smaller groups. </w:t>
      </w:r>
      <w:r w:rsidR="009A227B">
        <w:rPr>
          <w:rFonts w:ascii="Arial" w:hAnsi="Arial" w:cs="Arial"/>
          <w:sz w:val="24"/>
          <w:szCs w:val="24"/>
        </w:rPr>
        <w:t>B</w:t>
      </w:r>
      <w:r w:rsidRPr="007D38E1">
        <w:rPr>
          <w:rFonts w:ascii="Arial" w:hAnsi="Arial" w:cs="Arial"/>
          <w:sz w:val="24"/>
          <w:szCs w:val="24"/>
        </w:rPr>
        <w:t>reak the groups out so there are separate groups for women and men.</w:t>
      </w:r>
    </w:p>
    <w:p w14:paraId="504D7CCC" w14:textId="77777777" w:rsidR="00EC50F7" w:rsidRPr="007D38E1" w:rsidRDefault="00EC50F7" w:rsidP="00563125">
      <w:pPr>
        <w:pStyle w:val="ListParagraph"/>
        <w:numPr>
          <w:ilvl w:val="0"/>
          <w:numId w:val="13"/>
        </w:numPr>
        <w:spacing w:after="120"/>
        <w:contextualSpacing w:val="0"/>
        <w:rPr>
          <w:rFonts w:ascii="Arial" w:hAnsi="Arial" w:cs="Arial"/>
          <w:sz w:val="24"/>
          <w:szCs w:val="24"/>
        </w:rPr>
      </w:pPr>
      <w:r w:rsidRPr="007D38E1">
        <w:rPr>
          <w:rFonts w:ascii="Arial" w:hAnsi="Arial" w:cs="Arial"/>
          <w:sz w:val="24"/>
          <w:szCs w:val="24"/>
        </w:rPr>
        <w:t>Ask the small groups to reflect on the rules and rights. Consider questions such as:</w:t>
      </w:r>
    </w:p>
    <w:p w14:paraId="47B96C1C" w14:textId="77777777" w:rsidR="00EC50F7" w:rsidRPr="007D38E1" w:rsidRDefault="00EC50F7" w:rsidP="00AE72A4">
      <w:pPr>
        <w:pStyle w:val="ListParagraph"/>
        <w:numPr>
          <w:ilvl w:val="1"/>
          <w:numId w:val="13"/>
        </w:numPr>
        <w:spacing w:after="120"/>
        <w:ind w:left="1080"/>
        <w:contextualSpacing w:val="0"/>
        <w:rPr>
          <w:rFonts w:ascii="Arial" w:hAnsi="Arial" w:cs="Arial"/>
          <w:sz w:val="24"/>
          <w:szCs w:val="24"/>
        </w:rPr>
      </w:pPr>
      <w:r w:rsidRPr="007D38E1">
        <w:rPr>
          <w:rFonts w:ascii="Arial" w:hAnsi="Arial" w:cs="Arial"/>
          <w:sz w:val="24"/>
          <w:szCs w:val="24"/>
        </w:rPr>
        <w:t>What do you think about [X] rule?</w:t>
      </w:r>
    </w:p>
    <w:p w14:paraId="2F754B62" w14:textId="77777777" w:rsidR="00EC50F7" w:rsidRPr="007D38E1" w:rsidRDefault="00EC50F7" w:rsidP="00AE72A4">
      <w:pPr>
        <w:pStyle w:val="ListParagraph"/>
        <w:numPr>
          <w:ilvl w:val="1"/>
          <w:numId w:val="13"/>
        </w:numPr>
        <w:spacing w:after="120"/>
        <w:ind w:left="1080"/>
        <w:contextualSpacing w:val="0"/>
        <w:rPr>
          <w:rFonts w:ascii="Arial" w:hAnsi="Arial" w:cs="Arial"/>
          <w:sz w:val="24"/>
          <w:szCs w:val="24"/>
        </w:rPr>
      </w:pPr>
      <w:r w:rsidRPr="007D38E1">
        <w:rPr>
          <w:rFonts w:ascii="Arial" w:hAnsi="Arial" w:cs="Arial"/>
          <w:sz w:val="24"/>
          <w:szCs w:val="24"/>
        </w:rPr>
        <w:t>Does [X] rule serve the interests of your group?</w:t>
      </w:r>
    </w:p>
    <w:p w14:paraId="41D9C6F1" w14:textId="77777777" w:rsidR="00EC50F7" w:rsidRPr="007D38E1" w:rsidRDefault="00EC50F7" w:rsidP="00AE72A4">
      <w:pPr>
        <w:pStyle w:val="ListParagraph"/>
        <w:numPr>
          <w:ilvl w:val="1"/>
          <w:numId w:val="13"/>
        </w:numPr>
        <w:spacing w:after="120"/>
        <w:ind w:left="1080"/>
        <w:contextualSpacing w:val="0"/>
        <w:rPr>
          <w:rFonts w:ascii="Arial" w:hAnsi="Arial" w:cs="Arial"/>
          <w:sz w:val="24"/>
          <w:szCs w:val="24"/>
        </w:rPr>
      </w:pPr>
      <w:r w:rsidRPr="007D38E1">
        <w:rPr>
          <w:rFonts w:ascii="Arial" w:hAnsi="Arial" w:cs="Arial"/>
          <w:sz w:val="24"/>
          <w:szCs w:val="24"/>
        </w:rPr>
        <w:t>Do you think [X] rule is being implemented in your community?</w:t>
      </w:r>
    </w:p>
    <w:p w14:paraId="5AB1EB4F" w14:textId="77777777" w:rsidR="00EC50F7" w:rsidRPr="007D38E1" w:rsidRDefault="00EC50F7" w:rsidP="00AE72A4">
      <w:pPr>
        <w:pStyle w:val="ListParagraph"/>
        <w:numPr>
          <w:ilvl w:val="1"/>
          <w:numId w:val="13"/>
        </w:numPr>
        <w:spacing w:after="120"/>
        <w:ind w:left="1080"/>
        <w:contextualSpacing w:val="0"/>
        <w:rPr>
          <w:rFonts w:ascii="Arial" w:hAnsi="Arial" w:cs="Arial"/>
          <w:sz w:val="24"/>
          <w:szCs w:val="24"/>
        </w:rPr>
      </w:pPr>
      <w:r w:rsidRPr="007D38E1">
        <w:rPr>
          <w:rFonts w:ascii="Arial" w:hAnsi="Arial" w:cs="Arial"/>
          <w:sz w:val="24"/>
          <w:szCs w:val="24"/>
        </w:rPr>
        <w:lastRenderedPageBreak/>
        <w:t>How might your life be different if [X] rule was implemented in your community?</w:t>
      </w:r>
    </w:p>
    <w:p w14:paraId="033329C2" w14:textId="1FDE24E8" w:rsidR="00EC50F7" w:rsidRPr="001349F0" w:rsidRDefault="00EC50F7" w:rsidP="007B5307">
      <w:pPr>
        <w:spacing w:before="240" w:after="240"/>
        <w:rPr>
          <w:rFonts w:ascii="Arial" w:eastAsia="Calibri" w:hAnsi="Arial" w:cs="Arial"/>
          <w:color w:val="000000" w:themeColor="text1"/>
          <w:sz w:val="36"/>
          <w:szCs w:val="36"/>
          <w:vertAlign w:val="superscript"/>
        </w:rPr>
      </w:pPr>
      <w:r>
        <w:rPr>
          <w:rFonts w:ascii="Arial" w:eastAsia="Calibri" w:hAnsi="Arial" w:cs="Arial"/>
          <w:color w:val="000000" w:themeColor="text1"/>
          <w:sz w:val="36"/>
          <w:szCs w:val="36"/>
        </w:rPr>
        <w:t>Lesson 3</w:t>
      </w:r>
      <w:r w:rsidRPr="001349F0">
        <w:rPr>
          <w:rFonts w:ascii="Arial" w:eastAsia="Calibri" w:hAnsi="Arial" w:cs="Arial"/>
          <w:color w:val="000000" w:themeColor="text1"/>
          <w:sz w:val="36"/>
          <w:szCs w:val="36"/>
        </w:rPr>
        <w:t>: When are rights to land secure?</w:t>
      </w:r>
      <w:r w:rsidRPr="001349F0">
        <w:rPr>
          <w:rFonts w:eastAsia="Calibri"/>
          <w:color w:val="000000" w:themeColor="text1"/>
          <w:sz w:val="36"/>
          <w:szCs w:val="36"/>
          <w:vertAlign w:val="superscript"/>
        </w:rPr>
        <w:endnoteReference w:id="7"/>
      </w:r>
    </w:p>
    <w:p w14:paraId="5CD59692" w14:textId="2195D5F1" w:rsidR="00EC50F7" w:rsidRPr="00CB3ECD" w:rsidRDefault="00EC50F7" w:rsidP="00C35188">
      <w:pPr>
        <w:rPr>
          <w:rFonts w:ascii="Arial" w:eastAsia="Calibri" w:hAnsi="Arial" w:cs="Arial"/>
          <w:b/>
          <w:color w:val="000000" w:themeColor="text1"/>
          <w:sz w:val="28"/>
          <w:szCs w:val="24"/>
        </w:rPr>
      </w:pPr>
      <w:r w:rsidRPr="00CB3ECD">
        <w:rPr>
          <w:rFonts w:ascii="Arial" w:eastAsia="Calibri" w:hAnsi="Arial" w:cs="Arial"/>
          <w:b/>
          <w:color w:val="000000" w:themeColor="text1"/>
          <w:sz w:val="28"/>
          <w:szCs w:val="24"/>
        </w:rPr>
        <w:t>Exercise</w:t>
      </w:r>
      <w:r w:rsidR="00F6670D" w:rsidRPr="00CB3ECD">
        <w:rPr>
          <w:rFonts w:ascii="Arial" w:eastAsia="Calibri" w:hAnsi="Arial" w:cs="Arial"/>
          <w:b/>
          <w:color w:val="000000" w:themeColor="text1"/>
          <w:sz w:val="28"/>
          <w:szCs w:val="24"/>
        </w:rPr>
        <w:t xml:space="preserve"> 1</w:t>
      </w:r>
      <w:r w:rsidRPr="00CB3ECD">
        <w:rPr>
          <w:rFonts w:ascii="Arial" w:eastAsia="Calibri" w:hAnsi="Arial" w:cs="Arial"/>
          <w:b/>
          <w:color w:val="000000" w:themeColor="text1"/>
          <w:sz w:val="28"/>
          <w:szCs w:val="24"/>
        </w:rPr>
        <w:t>: Recap of Previous Lesson*</w:t>
      </w:r>
    </w:p>
    <w:p w14:paraId="61B595B7" w14:textId="667D71C4" w:rsidR="00EC50F7" w:rsidRPr="0000655A" w:rsidRDefault="00EC50F7" w:rsidP="00C35188">
      <w:pPr>
        <w:rPr>
          <w:rFonts w:ascii="Arial" w:hAnsi="Arial" w:cs="Arial"/>
          <w:i/>
          <w:sz w:val="24"/>
          <w:szCs w:val="24"/>
        </w:rPr>
      </w:pPr>
      <w:r>
        <w:rPr>
          <w:rFonts w:ascii="Arial" w:eastAsia="Calibri" w:hAnsi="Arial" w:cs="Arial"/>
          <w:b/>
          <w:color w:val="000000" w:themeColor="text1"/>
          <w:sz w:val="24"/>
          <w:szCs w:val="24"/>
        </w:rPr>
        <w:t>*</w:t>
      </w:r>
      <w:r w:rsidRPr="00FD40DF">
        <w:rPr>
          <w:rFonts w:ascii="Arial" w:hAnsi="Arial" w:cs="Arial"/>
          <w:i/>
          <w:sz w:val="24"/>
          <w:szCs w:val="24"/>
        </w:rPr>
        <w:t>to be tailored as appropriate to the local context</w:t>
      </w:r>
    </w:p>
    <w:p w14:paraId="3454443B" w14:textId="7537CBC0" w:rsidR="00F90F5E" w:rsidRDefault="00F6670D" w:rsidP="00C35188">
      <w:pPr>
        <w:spacing w:after="180"/>
        <w:rPr>
          <w:rFonts w:ascii="Arial" w:hAnsi="Arial" w:cs="Arial"/>
          <w:sz w:val="24"/>
          <w:szCs w:val="24"/>
        </w:rPr>
      </w:pPr>
      <w:r>
        <w:rPr>
          <w:rFonts w:ascii="Arial" w:hAnsi="Arial" w:cs="Arial"/>
          <w:sz w:val="24"/>
          <w:szCs w:val="24"/>
        </w:rPr>
        <w:t>The t</w:t>
      </w:r>
      <w:r w:rsidR="00EC50F7" w:rsidRPr="0000655A">
        <w:rPr>
          <w:rFonts w:ascii="Arial" w:hAnsi="Arial" w:cs="Arial"/>
          <w:sz w:val="24"/>
          <w:szCs w:val="24"/>
        </w:rPr>
        <w:t xml:space="preserve">rainer may </w:t>
      </w:r>
      <w:r>
        <w:rPr>
          <w:rFonts w:ascii="Arial" w:hAnsi="Arial" w:cs="Arial"/>
          <w:sz w:val="24"/>
          <w:szCs w:val="24"/>
        </w:rPr>
        <w:t xml:space="preserve">begin by </w:t>
      </w:r>
      <w:r w:rsidR="00EC50F7" w:rsidRPr="0000655A">
        <w:rPr>
          <w:rFonts w:ascii="Arial" w:hAnsi="Arial" w:cs="Arial"/>
          <w:sz w:val="24"/>
          <w:szCs w:val="24"/>
        </w:rPr>
        <w:t>ask</w:t>
      </w:r>
      <w:r>
        <w:rPr>
          <w:rFonts w:ascii="Arial" w:hAnsi="Arial" w:cs="Arial"/>
          <w:sz w:val="24"/>
          <w:szCs w:val="24"/>
        </w:rPr>
        <w:t>ing</w:t>
      </w:r>
      <w:r w:rsidR="00EC50F7" w:rsidRPr="0000655A">
        <w:rPr>
          <w:rFonts w:ascii="Arial" w:hAnsi="Arial" w:cs="Arial"/>
          <w:sz w:val="24"/>
          <w:szCs w:val="24"/>
        </w:rPr>
        <w:t xml:space="preserve"> several participants to recap the different types of land rights learned in the prior lesson for the group.</w:t>
      </w:r>
      <w:r w:rsidR="00F90F5E">
        <w:rPr>
          <w:rFonts w:ascii="Arial" w:hAnsi="Arial" w:cs="Arial"/>
          <w:sz w:val="24"/>
          <w:szCs w:val="24"/>
        </w:rPr>
        <w:t xml:space="preserve"> Reca</w:t>
      </w:r>
      <w:r w:rsidR="0019734B">
        <w:rPr>
          <w:rFonts w:ascii="Arial" w:hAnsi="Arial" w:cs="Arial"/>
          <w:sz w:val="24"/>
          <w:szCs w:val="24"/>
        </w:rPr>
        <w:t>ps can be a good way to help re</w:t>
      </w:r>
      <w:bookmarkStart w:id="2" w:name="_GoBack"/>
      <w:bookmarkEnd w:id="2"/>
      <w:r w:rsidR="00F90F5E">
        <w:rPr>
          <w:rFonts w:ascii="Arial" w:hAnsi="Arial" w:cs="Arial"/>
          <w:sz w:val="24"/>
          <w:szCs w:val="24"/>
        </w:rPr>
        <w:t>inforce key concepts. The trainer may find it particularly useful for this lesson, given the close connection between the concepts in lessons 2 and 3.</w:t>
      </w:r>
    </w:p>
    <w:p w14:paraId="266070A5" w14:textId="2F54A5DE" w:rsidR="00EC50F7" w:rsidRDefault="00EC50F7" w:rsidP="00C35188">
      <w:pPr>
        <w:spacing w:after="180"/>
        <w:rPr>
          <w:rFonts w:ascii="Arial" w:hAnsi="Arial" w:cs="Arial"/>
          <w:sz w:val="24"/>
          <w:szCs w:val="24"/>
        </w:rPr>
      </w:pPr>
      <w:r w:rsidRPr="0000655A">
        <w:rPr>
          <w:rFonts w:ascii="Arial" w:hAnsi="Arial" w:cs="Arial"/>
          <w:sz w:val="24"/>
          <w:szCs w:val="24"/>
        </w:rPr>
        <w:t xml:space="preserve">If the trainer has a flipchart and markers available, he or she can draw a table with the headings: “Types of Land Rights,” Sources of Land Rights,” and “Rights Holders,” and ask participants to help populate the table with responses. </w:t>
      </w:r>
    </w:p>
    <w:p w14:paraId="09F2ED55" w14:textId="15A7909C" w:rsidR="00EC50F7" w:rsidRDefault="00EC50F7" w:rsidP="00C35188">
      <w:pPr>
        <w:spacing w:after="180"/>
        <w:rPr>
          <w:rFonts w:ascii="Arial" w:hAnsi="Arial" w:cs="Arial"/>
          <w:sz w:val="24"/>
          <w:szCs w:val="24"/>
        </w:rPr>
      </w:pPr>
      <w:r w:rsidRPr="0000655A">
        <w:rPr>
          <w:rFonts w:ascii="Arial" w:hAnsi="Arial" w:cs="Arial"/>
          <w:sz w:val="24"/>
          <w:szCs w:val="24"/>
        </w:rPr>
        <w:t>Trainers may have either (1) participants orally respond and the trainer records responses or (2) participants come to the front of the space and write, depending on what is most suitable for the space and participants)</w:t>
      </w:r>
      <w:r w:rsidR="00E62470">
        <w:rPr>
          <w:rFonts w:ascii="Arial" w:hAnsi="Arial" w:cs="Arial"/>
          <w:sz w:val="24"/>
          <w:szCs w:val="24"/>
        </w:rPr>
        <w:t>.</w:t>
      </w:r>
    </w:p>
    <w:p w14:paraId="1E097F32" w14:textId="16CA42EA" w:rsidR="00EC50F7" w:rsidRPr="0000655A" w:rsidRDefault="00EC50F7" w:rsidP="00C35188">
      <w:pPr>
        <w:spacing w:after="180"/>
        <w:rPr>
          <w:rFonts w:ascii="Arial" w:hAnsi="Arial" w:cs="Arial"/>
          <w:sz w:val="24"/>
          <w:szCs w:val="24"/>
        </w:rPr>
      </w:pPr>
      <w:r w:rsidRPr="0000655A">
        <w:rPr>
          <w:rFonts w:ascii="Arial" w:hAnsi="Arial" w:cs="Arial"/>
          <w:sz w:val="24"/>
          <w:szCs w:val="24"/>
        </w:rPr>
        <w:t xml:space="preserve">An example of this exercise </w:t>
      </w:r>
      <w:r>
        <w:rPr>
          <w:rFonts w:ascii="Arial" w:hAnsi="Arial" w:cs="Arial"/>
          <w:sz w:val="24"/>
          <w:szCs w:val="24"/>
        </w:rPr>
        <w:t>is shown below:</w:t>
      </w:r>
    </w:p>
    <w:tbl>
      <w:tblPr>
        <w:tblStyle w:val="TableGrid"/>
        <w:tblW w:w="0" w:type="auto"/>
        <w:tblLook w:val="04A0" w:firstRow="1" w:lastRow="0" w:firstColumn="1" w:lastColumn="0" w:noHBand="0" w:noVBand="1"/>
      </w:tblPr>
      <w:tblGrid>
        <w:gridCol w:w="3071"/>
        <w:gridCol w:w="3054"/>
        <w:gridCol w:w="3118"/>
      </w:tblGrid>
      <w:tr w:rsidR="00EC50F7" w:rsidRPr="007D38E1" w14:paraId="4536D616" w14:textId="77777777" w:rsidTr="00192F41">
        <w:tc>
          <w:tcPr>
            <w:tcW w:w="3192" w:type="dxa"/>
          </w:tcPr>
          <w:p w14:paraId="6D617382" w14:textId="77777777" w:rsidR="00EC50F7" w:rsidRPr="007D38E1" w:rsidRDefault="00EC50F7" w:rsidP="00C35188">
            <w:pPr>
              <w:spacing w:after="180" w:line="276" w:lineRule="auto"/>
              <w:jc w:val="center"/>
              <w:rPr>
                <w:rFonts w:ascii="Arial" w:hAnsi="Arial" w:cs="Arial"/>
                <w:b/>
                <w:i/>
                <w:sz w:val="24"/>
                <w:szCs w:val="24"/>
              </w:rPr>
            </w:pPr>
            <w:r w:rsidRPr="007D38E1">
              <w:rPr>
                <w:rFonts w:ascii="Arial" w:hAnsi="Arial" w:cs="Arial"/>
                <w:b/>
                <w:i/>
                <w:sz w:val="24"/>
                <w:szCs w:val="24"/>
              </w:rPr>
              <w:t>Types of Land Rights</w:t>
            </w:r>
          </w:p>
        </w:tc>
        <w:tc>
          <w:tcPr>
            <w:tcW w:w="3192" w:type="dxa"/>
          </w:tcPr>
          <w:p w14:paraId="4E9933F8" w14:textId="77777777" w:rsidR="00EC50F7" w:rsidRPr="007D38E1" w:rsidRDefault="00EC50F7" w:rsidP="00C35188">
            <w:pPr>
              <w:spacing w:after="180" w:line="276" w:lineRule="auto"/>
              <w:jc w:val="center"/>
              <w:rPr>
                <w:rFonts w:ascii="Arial" w:hAnsi="Arial" w:cs="Arial"/>
                <w:b/>
                <w:i/>
                <w:sz w:val="24"/>
                <w:szCs w:val="24"/>
              </w:rPr>
            </w:pPr>
            <w:r w:rsidRPr="007D38E1">
              <w:rPr>
                <w:rFonts w:ascii="Arial" w:hAnsi="Arial" w:cs="Arial"/>
                <w:b/>
                <w:i/>
                <w:sz w:val="24"/>
                <w:szCs w:val="24"/>
              </w:rPr>
              <w:t>Sources of Land Rights</w:t>
            </w:r>
          </w:p>
        </w:tc>
        <w:tc>
          <w:tcPr>
            <w:tcW w:w="3192" w:type="dxa"/>
          </w:tcPr>
          <w:p w14:paraId="666B80BE" w14:textId="77777777" w:rsidR="00EC50F7" w:rsidRPr="007D38E1" w:rsidRDefault="00EC50F7" w:rsidP="00C35188">
            <w:pPr>
              <w:spacing w:after="180" w:line="276" w:lineRule="auto"/>
              <w:jc w:val="center"/>
              <w:rPr>
                <w:rFonts w:ascii="Arial" w:hAnsi="Arial" w:cs="Arial"/>
                <w:b/>
                <w:i/>
                <w:sz w:val="24"/>
                <w:szCs w:val="24"/>
              </w:rPr>
            </w:pPr>
            <w:r w:rsidRPr="007D38E1">
              <w:rPr>
                <w:rFonts w:ascii="Arial" w:hAnsi="Arial" w:cs="Arial"/>
                <w:b/>
                <w:i/>
                <w:sz w:val="24"/>
                <w:szCs w:val="24"/>
              </w:rPr>
              <w:t>Rights Holders</w:t>
            </w:r>
          </w:p>
        </w:tc>
      </w:tr>
      <w:tr w:rsidR="00EC50F7" w:rsidRPr="007D38E1" w14:paraId="2874C7F9" w14:textId="77777777" w:rsidTr="00192F41">
        <w:trPr>
          <w:trHeight w:val="1772"/>
        </w:trPr>
        <w:tc>
          <w:tcPr>
            <w:tcW w:w="3192" w:type="dxa"/>
          </w:tcPr>
          <w:p w14:paraId="63BFD465" w14:textId="77777777" w:rsidR="00EC50F7" w:rsidRPr="007D38E1" w:rsidRDefault="00EC50F7" w:rsidP="00563125">
            <w:pPr>
              <w:pStyle w:val="ListParagraph"/>
              <w:numPr>
                <w:ilvl w:val="0"/>
                <w:numId w:val="7"/>
              </w:numPr>
              <w:spacing w:after="180" w:line="276" w:lineRule="auto"/>
              <w:ind w:left="504"/>
              <w:rPr>
                <w:rFonts w:ascii="Arial" w:hAnsi="Arial" w:cs="Arial"/>
                <w:i/>
                <w:sz w:val="24"/>
                <w:szCs w:val="24"/>
              </w:rPr>
            </w:pPr>
            <w:r w:rsidRPr="007D38E1">
              <w:rPr>
                <w:rFonts w:ascii="Arial" w:hAnsi="Arial" w:cs="Arial"/>
                <w:i/>
                <w:sz w:val="24"/>
                <w:szCs w:val="24"/>
              </w:rPr>
              <w:t>Access</w:t>
            </w:r>
          </w:p>
          <w:p w14:paraId="51440EB1" w14:textId="77777777" w:rsidR="00EC50F7" w:rsidRPr="007D38E1" w:rsidRDefault="00EC50F7" w:rsidP="00563125">
            <w:pPr>
              <w:pStyle w:val="ListParagraph"/>
              <w:numPr>
                <w:ilvl w:val="0"/>
                <w:numId w:val="7"/>
              </w:numPr>
              <w:spacing w:after="180" w:line="276" w:lineRule="auto"/>
              <w:ind w:left="504"/>
              <w:rPr>
                <w:rFonts w:ascii="Arial" w:hAnsi="Arial" w:cs="Arial"/>
                <w:i/>
                <w:sz w:val="24"/>
                <w:szCs w:val="24"/>
              </w:rPr>
            </w:pPr>
            <w:r w:rsidRPr="007D38E1">
              <w:rPr>
                <w:rFonts w:ascii="Arial" w:hAnsi="Arial" w:cs="Arial"/>
                <w:i/>
                <w:sz w:val="24"/>
                <w:szCs w:val="24"/>
              </w:rPr>
              <w:t>Use</w:t>
            </w:r>
          </w:p>
          <w:p w14:paraId="3AF47AA3" w14:textId="77777777" w:rsidR="00EC50F7" w:rsidRPr="007D38E1" w:rsidRDefault="00EC50F7" w:rsidP="00563125">
            <w:pPr>
              <w:pStyle w:val="ListParagraph"/>
              <w:numPr>
                <w:ilvl w:val="0"/>
                <w:numId w:val="7"/>
              </w:numPr>
              <w:spacing w:after="180" w:line="276" w:lineRule="auto"/>
              <w:ind w:left="504"/>
              <w:rPr>
                <w:rFonts w:ascii="Arial" w:hAnsi="Arial" w:cs="Arial"/>
                <w:i/>
                <w:sz w:val="24"/>
                <w:szCs w:val="24"/>
              </w:rPr>
            </w:pPr>
            <w:r w:rsidRPr="007D38E1">
              <w:rPr>
                <w:rFonts w:ascii="Arial" w:hAnsi="Arial" w:cs="Arial"/>
                <w:i/>
                <w:sz w:val="24"/>
                <w:szCs w:val="24"/>
              </w:rPr>
              <w:t>Control</w:t>
            </w:r>
          </w:p>
          <w:p w14:paraId="50118CFD" w14:textId="77777777" w:rsidR="00EC50F7" w:rsidRPr="007D38E1" w:rsidRDefault="00EC50F7" w:rsidP="00563125">
            <w:pPr>
              <w:pStyle w:val="ListParagraph"/>
              <w:numPr>
                <w:ilvl w:val="0"/>
                <w:numId w:val="7"/>
              </w:numPr>
              <w:spacing w:after="180" w:line="276" w:lineRule="auto"/>
              <w:ind w:left="504"/>
              <w:rPr>
                <w:rFonts w:ascii="Arial" w:hAnsi="Arial" w:cs="Arial"/>
                <w:i/>
                <w:sz w:val="24"/>
                <w:szCs w:val="24"/>
              </w:rPr>
            </w:pPr>
            <w:r w:rsidRPr="007D38E1">
              <w:rPr>
                <w:rFonts w:ascii="Arial" w:hAnsi="Arial" w:cs="Arial"/>
                <w:i/>
                <w:sz w:val="24"/>
                <w:szCs w:val="24"/>
              </w:rPr>
              <w:t>Transfer</w:t>
            </w:r>
          </w:p>
        </w:tc>
        <w:tc>
          <w:tcPr>
            <w:tcW w:w="3192" w:type="dxa"/>
          </w:tcPr>
          <w:p w14:paraId="4C5AB494" w14:textId="77777777" w:rsidR="00EC50F7" w:rsidRPr="007D38E1" w:rsidRDefault="00EC50F7" w:rsidP="00563125">
            <w:pPr>
              <w:pStyle w:val="ListParagraph"/>
              <w:numPr>
                <w:ilvl w:val="0"/>
                <w:numId w:val="7"/>
              </w:numPr>
              <w:spacing w:after="180" w:line="276" w:lineRule="auto"/>
              <w:ind w:left="504"/>
              <w:rPr>
                <w:rFonts w:ascii="Arial" w:hAnsi="Arial" w:cs="Arial"/>
                <w:sz w:val="24"/>
                <w:szCs w:val="24"/>
              </w:rPr>
            </w:pPr>
            <w:r w:rsidRPr="007D38E1">
              <w:rPr>
                <w:rFonts w:ascii="Arial" w:hAnsi="Arial" w:cs="Arial"/>
                <w:sz w:val="24"/>
                <w:szCs w:val="24"/>
              </w:rPr>
              <w:t xml:space="preserve">Rights the state defines and enforces </w:t>
            </w:r>
          </w:p>
          <w:p w14:paraId="61A3B83A" w14:textId="6A71A054" w:rsidR="004E4A0E" w:rsidRPr="00CC2747" w:rsidRDefault="00EC50F7" w:rsidP="00563125">
            <w:pPr>
              <w:pStyle w:val="ListParagraph"/>
              <w:numPr>
                <w:ilvl w:val="0"/>
                <w:numId w:val="7"/>
              </w:numPr>
              <w:spacing w:after="180" w:line="276" w:lineRule="auto"/>
              <w:ind w:left="504"/>
              <w:rPr>
                <w:rFonts w:ascii="Arial" w:hAnsi="Arial" w:cs="Arial"/>
                <w:sz w:val="24"/>
                <w:szCs w:val="24"/>
              </w:rPr>
            </w:pPr>
            <w:r w:rsidRPr="007D38E1">
              <w:rPr>
                <w:rFonts w:ascii="Arial" w:hAnsi="Arial" w:cs="Arial"/>
                <w:sz w:val="24"/>
                <w:szCs w:val="24"/>
              </w:rPr>
              <w:t>Rights that customary groups define and enforce</w:t>
            </w:r>
          </w:p>
        </w:tc>
        <w:tc>
          <w:tcPr>
            <w:tcW w:w="3192" w:type="dxa"/>
          </w:tcPr>
          <w:p w14:paraId="60DF72B8" w14:textId="586379BA" w:rsidR="00EC50F7" w:rsidRPr="007D38E1" w:rsidRDefault="00EC50F7" w:rsidP="00563125">
            <w:pPr>
              <w:pStyle w:val="ListParagraph"/>
              <w:numPr>
                <w:ilvl w:val="0"/>
                <w:numId w:val="7"/>
              </w:numPr>
              <w:spacing w:after="180" w:line="276" w:lineRule="auto"/>
              <w:ind w:left="504"/>
              <w:rPr>
                <w:rFonts w:ascii="Arial" w:hAnsi="Arial" w:cs="Arial"/>
                <w:sz w:val="24"/>
                <w:szCs w:val="24"/>
                <w:lang w:val="en-GB"/>
              </w:rPr>
            </w:pPr>
            <w:r w:rsidRPr="007D38E1">
              <w:rPr>
                <w:rFonts w:ascii="Arial" w:hAnsi="Arial" w:cs="Arial"/>
                <w:sz w:val="24"/>
                <w:szCs w:val="24"/>
                <w:lang w:val="en-GB"/>
              </w:rPr>
              <w:t>Individuals</w:t>
            </w:r>
            <w:r w:rsidR="00E62470">
              <w:rPr>
                <w:rFonts w:ascii="Arial" w:hAnsi="Arial" w:cs="Arial"/>
                <w:sz w:val="24"/>
                <w:szCs w:val="24"/>
                <w:lang w:val="en-GB"/>
              </w:rPr>
              <w:t xml:space="preserve"> (women and men)</w:t>
            </w:r>
          </w:p>
          <w:p w14:paraId="7740DB07" w14:textId="053ADDBE" w:rsidR="00EC50F7" w:rsidRPr="007D38E1" w:rsidRDefault="00EC50F7" w:rsidP="00563125">
            <w:pPr>
              <w:pStyle w:val="ListParagraph"/>
              <w:numPr>
                <w:ilvl w:val="0"/>
                <w:numId w:val="7"/>
              </w:numPr>
              <w:spacing w:after="180" w:line="276" w:lineRule="auto"/>
              <w:ind w:left="504"/>
              <w:rPr>
                <w:rFonts w:ascii="Arial" w:hAnsi="Arial" w:cs="Arial"/>
                <w:sz w:val="24"/>
                <w:szCs w:val="24"/>
                <w:lang w:val="en-GB"/>
              </w:rPr>
            </w:pPr>
            <w:r w:rsidRPr="007D38E1">
              <w:rPr>
                <w:rFonts w:ascii="Arial" w:hAnsi="Arial" w:cs="Arial"/>
                <w:sz w:val="24"/>
                <w:szCs w:val="24"/>
                <w:lang w:val="en-GB"/>
              </w:rPr>
              <w:t>Households</w:t>
            </w:r>
          </w:p>
          <w:p w14:paraId="0E1F81C0" w14:textId="77777777" w:rsidR="00EC50F7" w:rsidRPr="007D38E1" w:rsidRDefault="00EC50F7" w:rsidP="00563125">
            <w:pPr>
              <w:pStyle w:val="ListParagraph"/>
              <w:numPr>
                <w:ilvl w:val="0"/>
                <w:numId w:val="7"/>
              </w:numPr>
              <w:spacing w:after="180" w:line="276" w:lineRule="auto"/>
              <w:ind w:left="504"/>
              <w:rPr>
                <w:rFonts w:ascii="Arial" w:hAnsi="Arial" w:cs="Arial"/>
                <w:sz w:val="24"/>
                <w:szCs w:val="24"/>
                <w:lang w:val="en-GB"/>
              </w:rPr>
            </w:pPr>
            <w:r w:rsidRPr="007D38E1">
              <w:rPr>
                <w:rFonts w:ascii="Arial" w:hAnsi="Arial" w:cs="Arial"/>
                <w:sz w:val="24"/>
                <w:szCs w:val="24"/>
                <w:lang w:val="en-GB"/>
              </w:rPr>
              <w:t>Groups</w:t>
            </w:r>
          </w:p>
          <w:p w14:paraId="69C14CEF" w14:textId="77777777" w:rsidR="00EC50F7" w:rsidRPr="007D38E1" w:rsidRDefault="00EC50F7" w:rsidP="00563125">
            <w:pPr>
              <w:pStyle w:val="ListParagraph"/>
              <w:numPr>
                <w:ilvl w:val="0"/>
                <w:numId w:val="7"/>
              </w:numPr>
              <w:spacing w:after="180" w:line="276" w:lineRule="auto"/>
              <w:ind w:left="504"/>
              <w:rPr>
                <w:rFonts w:ascii="Arial" w:hAnsi="Arial" w:cs="Arial"/>
                <w:sz w:val="24"/>
                <w:szCs w:val="24"/>
                <w:lang w:val="en-GB"/>
              </w:rPr>
            </w:pPr>
            <w:r w:rsidRPr="007D38E1">
              <w:rPr>
                <w:rFonts w:ascii="Arial" w:hAnsi="Arial" w:cs="Arial"/>
                <w:sz w:val="24"/>
                <w:szCs w:val="24"/>
                <w:lang w:val="en-GB"/>
              </w:rPr>
              <w:t>Entities</w:t>
            </w:r>
          </w:p>
          <w:p w14:paraId="37B150C8" w14:textId="77777777" w:rsidR="00EC50F7" w:rsidRPr="007D38E1" w:rsidRDefault="00EC50F7" w:rsidP="00563125">
            <w:pPr>
              <w:pStyle w:val="ListParagraph"/>
              <w:numPr>
                <w:ilvl w:val="0"/>
                <w:numId w:val="7"/>
              </w:numPr>
              <w:spacing w:after="180" w:line="276" w:lineRule="auto"/>
              <w:ind w:left="504"/>
              <w:rPr>
                <w:rFonts w:ascii="Arial" w:hAnsi="Arial" w:cs="Arial"/>
                <w:i/>
                <w:sz w:val="24"/>
                <w:szCs w:val="24"/>
              </w:rPr>
            </w:pPr>
            <w:r w:rsidRPr="007D38E1">
              <w:rPr>
                <w:rFonts w:ascii="Arial" w:hAnsi="Arial" w:cs="Arial"/>
                <w:sz w:val="24"/>
                <w:szCs w:val="24"/>
                <w:lang w:val="en-GB"/>
              </w:rPr>
              <w:t>Governments</w:t>
            </w:r>
          </w:p>
        </w:tc>
      </w:tr>
    </w:tbl>
    <w:p w14:paraId="23286198" w14:textId="77777777" w:rsidR="00EC50F7" w:rsidRPr="007D38E1" w:rsidRDefault="00EC50F7" w:rsidP="00C35188">
      <w:pPr>
        <w:spacing w:after="180"/>
        <w:rPr>
          <w:rFonts w:ascii="Arial" w:hAnsi="Arial" w:cs="Arial"/>
          <w:i/>
          <w:sz w:val="24"/>
          <w:szCs w:val="24"/>
        </w:rPr>
      </w:pPr>
    </w:p>
    <w:p w14:paraId="5F34B84B" w14:textId="77777777" w:rsidR="00EC50F7" w:rsidRPr="00CB3ECD" w:rsidRDefault="00EC50F7" w:rsidP="00CC2747">
      <w:pPr>
        <w:rPr>
          <w:rFonts w:ascii="Arial" w:eastAsia="Calibri" w:hAnsi="Arial" w:cs="Arial"/>
          <w:b/>
          <w:color w:val="000000" w:themeColor="text1"/>
          <w:sz w:val="28"/>
          <w:szCs w:val="24"/>
        </w:rPr>
      </w:pPr>
      <w:r w:rsidRPr="00CB3ECD">
        <w:rPr>
          <w:rFonts w:ascii="Arial" w:eastAsia="Calibri" w:hAnsi="Arial" w:cs="Arial"/>
          <w:b/>
          <w:color w:val="000000" w:themeColor="text1"/>
          <w:sz w:val="28"/>
          <w:szCs w:val="24"/>
        </w:rPr>
        <w:t>Lecture</w:t>
      </w:r>
    </w:p>
    <w:p w14:paraId="2E3C0199" w14:textId="77777777" w:rsidR="00EC50F7" w:rsidRPr="005448D2" w:rsidRDefault="00EC50F7" w:rsidP="008343F8">
      <w:pPr>
        <w:spacing w:after="120" w:line="300" w:lineRule="auto"/>
        <w:rPr>
          <w:rFonts w:ascii="Arial" w:hAnsi="Arial" w:cs="Arial"/>
          <w:i/>
          <w:sz w:val="24"/>
          <w:szCs w:val="24"/>
          <w:u w:val="single"/>
        </w:rPr>
      </w:pPr>
      <w:r>
        <w:rPr>
          <w:rFonts w:ascii="Arial" w:hAnsi="Arial" w:cs="Arial"/>
          <w:i/>
          <w:sz w:val="24"/>
          <w:szCs w:val="24"/>
          <w:u w:val="single"/>
        </w:rPr>
        <w:t>Summary of Topic</w:t>
      </w:r>
    </w:p>
    <w:p w14:paraId="4F161E0D" w14:textId="0ECBBFF3" w:rsidR="00EC50F7" w:rsidRDefault="00EC50F7" w:rsidP="008343F8">
      <w:pPr>
        <w:rPr>
          <w:rFonts w:ascii="Arial" w:hAnsi="Arial" w:cs="Arial"/>
          <w:sz w:val="24"/>
          <w:szCs w:val="24"/>
        </w:rPr>
      </w:pPr>
      <w:r w:rsidRPr="00585278">
        <w:rPr>
          <w:rFonts w:ascii="Arial" w:hAnsi="Arial" w:cs="Arial"/>
          <w:sz w:val="24"/>
          <w:szCs w:val="24"/>
        </w:rPr>
        <w:t xml:space="preserve">The </w:t>
      </w:r>
      <w:r>
        <w:rPr>
          <w:rFonts w:ascii="Arial" w:hAnsi="Arial" w:cs="Arial"/>
          <w:sz w:val="24"/>
          <w:szCs w:val="24"/>
        </w:rPr>
        <w:t>trainer</w:t>
      </w:r>
      <w:r w:rsidRPr="00585278">
        <w:rPr>
          <w:rFonts w:ascii="Arial" w:hAnsi="Arial" w:cs="Arial"/>
          <w:sz w:val="24"/>
          <w:szCs w:val="24"/>
        </w:rPr>
        <w:t xml:space="preserve"> </w:t>
      </w:r>
      <w:r>
        <w:rPr>
          <w:rFonts w:ascii="Arial" w:hAnsi="Arial" w:cs="Arial"/>
          <w:sz w:val="24"/>
          <w:szCs w:val="24"/>
        </w:rPr>
        <w:t xml:space="preserve">should explain the concept of strong vs. weak land rights in the context of overlapping interests. This can include a discussion of some </w:t>
      </w:r>
      <w:r w:rsidR="00803D5B">
        <w:rPr>
          <w:rFonts w:ascii="Arial" w:hAnsi="Arial" w:cs="Arial"/>
          <w:sz w:val="24"/>
          <w:szCs w:val="24"/>
        </w:rPr>
        <w:t xml:space="preserve">social </w:t>
      </w:r>
      <w:r>
        <w:rPr>
          <w:rFonts w:ascii="Arial" w:hAnsi="Arial" w:cs="Arial"/>
          <w:sz w:val="24"/>
          <w:szCs w:val="24"/>
        </w:rPr>
        <w:t xml:space="preserve">groups that may be particularly vulnerable to weak claims, as appropriate for the group dynamic. The concept of land tenure security should also be </w:t>
      </w:r>
      <w:r w:rsidR="00803D5B">
        <w:rPr>
          <w:rFonts w:ascii="Arial" w:hAnsi="Arial" w:cs="Arial"/>
          <w:sz w:val="24"/>
          <w:szCs w:val="24"/>
        </w:rPr>
        <w:t xml:space="preserve">introduced and </w:t>
      </w:r>
      <w:r>
        <w:rPr>
          <w:rFonts w:ascii="Arial" w:hAnsi="Arial" w:cs="Arial"/>
          <w:sz w:val="24"/>
          <w:szCs w:val="24"/>
        </w:rPr>
        <w:t>explained</w:t>
      </w:r>
      <w:r w:rsidR="00803D5B">
        <w:rPr>
          <w:rFonts w:ascii="Arial" w:hAnsi="Arial" w:cs="Arial"/>
          <w:sz w:val="24"/>
          <w:szCs w:val="24"/>
        </w:rPr>
        <w:t>.</w:t>
      </w:r>
      <w:r>
        <w:rPr>
          <w:rFonts w:ascii="Arial" w:hAnsi="Arial" w:cs="Arial"/>
          <w:sz w:val="24"/>
          <w:szCs w:val="24"/>
        </w:rPr>
        <w:t xml:space="preserve"> </w:t>
      </w:r>
    </w:p>
    <w:p w14:paraId="1E8BBFE7" w14:textId="77777777" w:rsidR="00EC50F7" w:rsidRDefault="00EC50F7" w:rsidP="008343F8">
      <w:pPr>
        <w:spacing w:after="120"/>
        <w:rPr>
          <w:rFonts w:ascii="Arial" w:hAnsi="Arial" w:cs="Arial"/>
          <w:i/>
          <w:sz w:val="24"/>
          <w:szCs w:val="24"/>
          <w:u w:val="single"/>
        </w:rPr>
      </w:pPr>
      <w:r w:rsidRPr="007D38E1">
        <w:rPr>
          <w:rFonts w:ascii="Arial" w:hAnsi="Arial" w:cs="Arial"/>
          <w:i/>
          <w:sz w:val="24"/>
          <w:szCs w:val="24"/>
          <w:u w:val="single"/>
        </w:rPr>
        <w:t>An example lecture could look like</w:t>
      </w:r>
      <w:r>
        <w:rPr>
          <w:rFonts w:ascii="Arial" w:hAnsi="Arial" w:cs="Arial"/>
          <w:i/>
          <w:sz w:val="24"/>
          <w:szCs w:val="24"/>
          <w:u w:val="single"/>
        </w:rPr>
        <w:t xml:space="preserve"> (must be tailored to local context):</w:t>
      </w:r>
    </w:p>
    <w:p w14:paraId="048EF84E" w14:textId="00812B5E" w:rsidR="00EC50F7" w:rsidRPr="007D38E1" w:rsidRDefault="00C076C9" w:rsidP="00C35188">
      <w:pPr>
        <w:spacing w:after="180"/>
        <w:rPr>
          <w:rFonts w:ascii="Arial" w:hAnsi="Arial" w:cs="Arial"/>
          <w:sz w:val="24"/>
          <w:szCs w:val="24"/>
        </w:rPr>
      </w:pPr>
      <w:r>
        <w:rPr>
          <w:rFonts w:ascii="Arial" w:hAnsi="Arial" w:cs="Arial"/>
          <w:sz w:val="24"/>
          <w:szCs w:val="24"/>
        </w:rPr>
        <w:t xml:space="preserve">The </w:t>
      </w:r>
      <w:r w:rsidR="00EC50F7" w:rsidRPr="007D38E1">
        <w:rPr>
          <w:rFonts w:ascii="Arial" w:hAnsi="Arial" w:cs="Arial"/>
          <w:sz w:val="24"/>
          <w:szCs w:val="24"/>
        </w:rPr>
        <w:t xml:space="preserve">various forms and sources of land rights can create a system in which interests overlap. Sometimes overlapping interests are complementary or latent and rights </w:t>
      </w:r>
      <w:r w:rsidR="00EC50F7" w:rsidRPr="007D38E1">
        <w:rPr>
          <w:rFonts w:ascii="Arial" w:hAnsi="Arial" w:cs="Arial"/>
          <w:sz w:val="24"/>
          <w:szCs w:val="24"/>
        </w:rPr>
        <w:lastRenderedPageBreak/>
        <w:t xml:space="preserve">holders exist peacefully. Sometimes overlapping interests compete and can result in conflict. </w:t>
      </w:r>
    </w:p>
    <w:p w14:paraId="7BD880C1" w14:textId="77777777" w:rsidR="00EC50F7" w:rsidRPr="007D38E1" w:rsidRDefault="00EC50F7" w:rsidP="00C35188">
      <w:pPr>
        <w:spacing w:after="180"/>
        <w:rPr>
          <w:rFonts w:ascii="Arial" w:hAnsi="Arial" w:cs="Arial"/>
          <w:sz w:val="24"/>
          <w:szCs w:val="24"/>
        </w:rPr>
      </w:pPr>
      <w:r w:rsidRPr="007D38E1">
        <w:rPr>
          <w:rFonts w:ascii="Arial" w:hAnsi="Arial" w:cs="Arial"/>
          <w:sz w:val="24"/>
          <w:szCs w:val="24"/>
        </w:rPr>
        <w:t>For example, an “owner” may have a formal but unused right to a large parcel that has been historically occupied and is currently used by many customary right holders. In this case, the owner’s rights are latent. However, if this owner decides to use the large parcel, his/her interests will compete with the customary right holders.</w:t>
      </w:r>
    </w:p>
    <w:p w14:paraId="447C308E" w14:textId="1FD7955C" w:rsidR="00150D48" w:rsidRPr="007D38E1" w:rsidRDefault="00EC50F7" w:rsidP="00C35188">
      <w:pPr>
        <w:spacing w:after="180"/>
        <w:rPr>
          <w:rFonts w:ascii="Arial" w:hAnsi="Arial" w:cs="Arial"/>
          <w:sz w:val="24"/>
          <w:szCs w:val="24"/>
        </w:rPr>
      </w:pPr>
      <w:r w:rsidRPr="007D38E1">
        <w:rPr>
          <w:rFonts w:ascii="Arial" w:hAnsi="Arial" w:cs="Arial"/>
          <w:sz w:val="24"/>
          <w:szCs w:val="24"/>
        </w:rPr>
        <w:t>When competing rights apply to a parcel of land, “weak” rights holders may lose out. Therefore, we may think of land rights as stronger or weaker.</w:t>
      </w:r>
    </w:p>
    <w:p w14:paraId="0364DD4E" w14:textId="77777777" w:rsidR="00EC50F7" w:rsidRPr="008343F8" w:rsidRDefault="00EC50F7" w:rsidP="00CC2747">
      <w:pPr>
        <w:spacing w:after="180"/>
        <w:rPr>
          <w:rFonts w:ascii="Arial" w:hAnsi="Arial" w:cs="Arial"/>
          <w:b/>
          <w:i/>
          <w:sz w:val="24"/>
          <w:szCs w:val="24"/>
        </w:rPr>
      </w:pPr>
      <w:r w:rsidRPr="008343F8">
        <w:rPr>
          <w:rFonts w:ascii="Arial" w:hAnsi="Arial" w:cs="Arial"/>
          <w:b/>
          <w:i/>
          <w:sz w:val="24"/>
          <w:szCs w:val="24"/>
        </w:rPr>
        <w:t>When are land rights stronger?</w:t>
      </w:r>
    </w:p>
    <w:p w14:paraId="13629847" w14:textId="2ECC2B6A" w:rsidR="00EC50F7" w:rsidRDefault="00EC50F7" w:rsidP="00CC2747">
      <w:pPr>
        <w:spacing w:after="180"/>
        <w:rPr>
          <w:rFonts w:ascii="Arial" w:hAnsi="Arial" w:cs="Arial"/>
          <w:sz w:val="24"/>
          <w:szCs w:val="24"/>
        </w:rPr>
      </w:pPr>
      <w:r w:rsidRPr="00CC2747">
        <w:rPr>
          <w:rFonts w:ascii="Arial" w:hAnsi="Arial" w:cs="Arial"/>
          <w:sz w:val="24"/>
          <w:szCs w:val="24"/>
        </w:rPr>
        <w:t>Strong rights are those that are clearly supported in formal law, are exclusive of or superior to rights held by others, can be exercise</w:t>
      </w:r>
      <w:r w:rsidR="0071542C">
        <w:rPr>
          <w:rFonts w:ascii="Arial" w:hAnsi="Arial" w:cs="Arial"/>
          <w:sz w:val="24"/>
          <w:szCs w:val="24"/>
        </w:rPr>
        <w:t>d independently of other rights</w:t>
      </w:r>
      <w:r w:rsidRPr="00CC2747">
        <w:rPr>
          <w:rFonts w:ascii="Arial" w:hAnsi="Arial" w:cs="Arial"/>
          <w:sz w:val="24"/>
          <w:szCs w:val="24"/>
        </w:rPr>
        <w:t xml:space="preserve"> and are readily enforced in the formal system. If the state empowers customary authorities to apply customary law, customary rights can remain strong.</w:t>
      </w:r>
    </w:p>
    <w:p w14:paraId="0247E4BF" w14:textId="77777777" w:rsidR="00EC50F7" w:rsidRPr="008343F8" w:rsidRDefault="00EC50F7" w:rsidP="00CC2747">
      <w:pPr>
        <w:spacing w:after="180"/>
        <w:rPr>
          <w:rFonts w:ascii="Arial" w:hAnsi="Arial" w:cs="Arial"/>
          <w:b/>
          <w:i/>
          <w:sz w:val="24"/>
          <w:szCs w:val="24"/>
        </w:rPr>
      </w:pPr>
      <w:r w:rsidRPr="008343F8">
        <w:rPr>
          <w:rFonts w:ascii="Arial" w:hAnsi="Arial" w:cs="Arial"/>
          <w:b/>
          <w:i/>
          <w:sz w:val="24"/>
          <w:szCs w:val="24"/>
        </w:rPr>
        <w:t>When are land rights weaker?</w:t>
      </w:r>
    </w:p>
    <w:p w14:paraId="189BB92C" w14:textId="0A3E714F" w:rsidR="00EC50F7" w:rsidRPr="00CC2747" w:rsidRDefault="00EC50F7" w:rsidP="00CC2747">
      <w:pPr>
        <w:spacing w:after="180"/>
        <w:rPr>
          <w:rFonts w:ascii="Arial" w:hAnsi="Arial" w:cs="Arial"/>
          <w:sz w:val="24"/>
          <w:szCs w:val="24"/>
        </w:rPr>
      </w:pPr>
      <w:r w:rsidRPr="00CC2747">
        <w:rPr>
          <w:rFonts w:ascii="Arial" w:hAnsi="Arial" w:cs="Arial"/>
          <w:sz w:val="24"/>
          <w:szCs w:val="24"/>
        </w:rPr>
        <w:t>Weak rights are often informal</w:t>
      </w:r>
      <w:r w:rsidR="00E16E6C">
        <w:rPr>
          <w:rFonts w:ascii="Arial" w:hAnsi="Arial" w:cs="Arial"/>
          <w:sz w:val="24"/>
          <w:szCs w:val="24"/>
        </w:rPr>
        <w:t>,</w:t>
      </w:r>
      <w:r w:rsidRPr="00CC2747">
        <w:rPr>
          <w:rFonts w:ascii="Arial" w:hAnsi="Arial" w:cs="Arial"/>
          <w:sz w:val="24"/>
          <w:szCs w:val="24"/>
        </w:rPr>
        <w:t xml:space="preserve"> unclea</w:t>
      </w:r>
      <w:r>
        <w:rPr>
          <w:rFonts w:ascii="Arial" w:hAnsi="Arial" w:cs="Arial"/>
          <w:sz w:val="24"/>
          <w:szCs w:val="24"/>
        </w:rPr>
        <w:t xml:space="preserve">r or difficult to enforce under </w:t>
      </w:r>
      <w:r w:rsidRPr="00CC2747">
        <w:rPr>
          <w:rFonts w:ascii="Arial" w:hAnsi="Arial" w:cs="Arial"/>
          <w:sz w:val="24"/>
          <w:szCs w:val="24"/>
        </w:rPr>
        <w:t>the law. When a legal system has poor enf</w:t>
      </w:r>
      <w:r>
        <w:rPr>
          <w:rFonts w:ascii="Arial" w:hAnsi="Arial" w:cs="Arial"/>
          <w:sz w:val="24"/>
          <w:szCs w:val="24"/>
        </w:rPr>
        <w:t xml:space="preserve">orcement overall, even formally </w:t>
      </w:r>
      <w:r w:rsidRPr="00CC2747">
        <w:rPr>
          <w:rFonts w:ascii="Arial" w:hAnsi="Arial" w:cs="Arial"/>
          <w:sz w:val="24"/>
          <w:szCs w:val="24"/>
        </w:rPr>
        <w:t>guaranteed rights can be weak in reality.</w:t>
      </w:r>
    </w:p>
    <w:p w14:paraId="1991C1A1" w14:textId="7DFF32FE" w:rsidR="00EC50F7" w:rsidRPr="00CC2747" w:rsidRDefault="00EC50F7" w:rsidP="00CC2747">
      <w:pPr>
        <w:spacing w:after="180"/>
        <w:rPr>
          <w:rFonts w:ascii="Arial" w:hAnsi="Arial" w:cs="Arial"/>
          <w:sz w:val="24"/>
          <w:szCs w:val="24"/>
        </w:rPr>
      </w:pPr>
      <w:r w:rsidRPr="00CC2747">
        <w:rPr>
          <w:rFonts w:ascii="Arial" w:hAnsi="Arial" w:cs="Arial"/>
          <w:sz w:val="24"/>
          <w:szCs w:val="24"/>
        </w:rPr>
        <w:t>Because the same land or resource may be the s</w:t>
      </w:r>
      <w:r>
        <w:rPr>
          <w:rFonts w:ascii="Arial" w:hAnsi="Arial" w:cs="Arial"/>
          <w:sz w:val="24"/>
          <w:szCs w:val="24"/>
        </w:rPr>
        <w:t xml:space="preserve">ubject of many different rights </w:t>
      </w:r>
      <w:r w:rsidRPr="00CC2747">
        <w:rPr>
          <w:rFonts w:ascii="Arial" w:hAnsi="Arial" w:cs="Arial"/>
          <w:sz w:val="24"/>
          <w:szCs w:val="24"/>
        </w:rPr>
        <w:t>and right holders, the strength or weakness of these rights will affec</w:t>
      </w:r>
      <w:r>
        <w:rPr>
          <w:rFonts w:ascii="Arial" w:hAnsi="Arial" w:cs="Arial"/>
          <w:sz w:val="24"/>
          <w:szCs w:val="24"/>
        </w:rPr>
        <w:t xml:space="preserve">t who wins </w:t>
      </w:r>
      <w:r w:rsidRPr="00CC2747">
        <w:rPr>
          <w:rFonts w:ascii="Arial" w:hAnsi="Arial" w:cs="Arial"/>
          <w:sz w:val="24"/>
          <w:szCs w:val="24"/>
        </w:rPr>
        <w:t>and who loses when rights and interests overlap or conflict.</w:t>
      </w:r>
    </w:p>
    <w:p w14:paraId="20FC756D" w14:textId="7BBEFCD9" w:rsidR="00EC50F7" w:rsidRPr="00CC2747" w:rsidRDefault="00EC50F7" w:rsidP="00CC2747">
      <w:pPr>
        <w:spacing w:after="180"/>
        <w:rPr>
          <w:rFonts w:ascii="Arial" w:hAnsi="Arial" w:cs="Arial"/>
          <w:sz w:val="24"/>
          <w:szCs w:val="24"/>
        </w:rPr>
      </w:pPr>
      <w:r w:rsidRPr="00CC2747">
        <w:rPr>
          <w:rFonts w:ascii="Arial" w:hAnsi="Arial" w:cs="Arial"/>
          <w:sz w:val="24"/>
          <w:szCs w:val="24"/>
        </w:rPr>
        <w:t>Certain groups of people may be more lik</w:t>
      </w:r>
      <w:r>
        <w:rPr>
          <w:rFonts w:ascii="Arial" w:hAnsi="Arial" w:cs="Arial"/>
          <w:sz w:val="24"/>
          <w:szCs w:val="24"/>
        </w:rPr>
        <w:t xml:space="preserve">ely to have vulnerable land and </w:t>
      </w:r>
      <w:r w:rsidRPr="00CC2747">
        <w:rPr>
          <w:rFonts w:ascii="Arial" w:hAnsi="Arial" w:cs="Arial"/>
          <w:sz w:val="24"/>
          <w:szCs w:val="24"/>
        </w:rPr>
        <w:t>resource rights. These groups may include:</w:t>
      </w:r>
    </w:p>
    <w:p w14:paraId="10318F3F" w14:textId="7C1386B8"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Households that are poor relative to competing users</w:t>
      </w:r>
    </w:p>
    <w:p w14:paraId="3BD18740" w14:textId="5EB1777A"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Women, especially widows, abandoned women, women in polygamous relationships, and divorced women</w:t>
      </w:r>
    </w:p>
    <w:p w14:paraId="703E63F6" w14:textId="0058C05E"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Elderly people</w:t>
      </w:r>
    </w:p>
    <w:p w14:paraId="248DB9AC" w14:textId="63549B53"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Youth (including orphans)</w:t>
      </w:r>
    </w:p>
    <w:p w14:paraId="6C18C523" w14:textId="101F1D57"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Disabled and chronically ill</w:t>
      </w:r>
    </w:p>
    <w:p w14:paraId="0D4FBEC3" w14:textId="77B48E7A"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Minority ethnic groups</w:t>
      </w:r>
    </w:p>
    <w:p w14:paraId="4755F9A9" w14:textId="3DCAC776"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Those occupying remote or fragile lands</w:t>
      </w:r>
    </w:p>
    <w:p w14:paraId="4857926C" w14:textId="6B4B6AC3"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Displaced</w:t>
      </w:r>
      <w:r w:rsidR="00DD10E5">
        <w:rPr>
          <w:rFonts w:ascii="Arial" w:hAnsi="Arial" w:cs="Arial"/>
          <w:sz w:val="24"/>
          <w:szCs w:val="24"/>
        </w:rPr>
        <w:t xml:space="preserve"> individuals</w:t>
      </w:r>
      <w:r w:rsidRPr="00CC2747">
        <w:rPr>
          <w:rFonts w:ascii="Arial" w:hAnsi="Arial" w:cs="Arial"/>
          <w:sz w:val="24"/>
          <w:szCs w:val="24"/>
        </w:rPr>
        <w:t>, refugees, migrants and homeless</w:t>
      </w:r>
    </w:p>
    <w:p w14:paraId="629924C1" w14:textId="01DDA037"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Sharecroppers</w:t>
      </w:r>
    </w:p>
    <w:p w14:paraId="2823F30E" w14:textId="08DE7D30" w:rsidR="00EC50F7" w:rsidRPr="00CC2747"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Resource-poor farmers</w:t>
      </w:r>
    </w:p>
    <w:p w14:paraId="384465BD" w14:textId="3AECAAF9" w:rsidR="00F90F5E" w:rsidRPr="00F90F5E" w:rsidRDefault="00EC50F7" w:rsidP="00563125">
      <w:pPr>
        <w:pStyle w:val="ListParagraph"/>
        <w:numPr>
          <w:ilvl w:val="0"/>
          <w:numId w:val="23"/>
        </w:numPr>
        <w:spacing w:after="120"/>
        <w:contextualSpacing w:val="0"/>
        <w:rPr>
          <w:rFonts w:ascii="Arial" w:hAnsi="Arial" w:cs="Arial"/>
          <w:sz w:val="24"/>
          <w:szCs w:val="24"/>
        </w:rPr>
      </w:pPr>
      <w:r w:rsidRPr="00CC2747">
        <w:rPr>
          <w:rFonts w:ascii="Arial" w:hAnsi="Arial" w:cs="Arial"/>
          <w:sz w:val="24"/>
          <w:szCs w:val="24"/>
        </w:rPr>
        <w:t>Informal sector or marginally employed workers</w:t>
      </w:r>
    </w:p>
    <w:p w14:paraId="378242DA" w14:textId="77777777" w:rsidR="00F90F5E" w:rsidRPr="00F90F5E" w:rsidRDefault="00F90F5E" w:rsidP="007265F3">
      <w:pPr>
        <w:spacing w:after="120"/>
        <w:rPr>
          <w:rFonts w:ascii="Arial" w:hAnsi="Arial" w:cs="Arial"/>
          <w:b/>
          <w:i/>
          <w:sz w:val="24"/>
          <w:szCs w:val="24"/>
        </w:rPr>
      </w:pPr>
      <w:r w:rsidRPr="00F90F5E">
        <w:rPr>
          <w:rFonts w:ascii="Arial" w:hAnsi="Arial" w:cs="Arial"/>
          <w:b/>
          <w:i/>
          <w:sz w:val="24"/>
          <w:szCs w:val="24"/>
        </w:rPr>
        <w:lastRenderedPageBreak/>
        <w:t>Spotlight on Women and Youth Rights</w:t>
      </w:r>
    </w:p>
    <w:p w14:paraId="2467D9A4" w14:textId="77777777" w:rsidR="00F90F5E" w:rsidRDefault="007265F3" w:rsidP="007265F3">
      <w:pPr>
        <w:spacing w:after="120"/>
        <w:rPr>
          <w:rFonts w:ascii="Arial" w:hAnsi="Arial" w:cs="Arial"/>
          <w:sz w:val="24"/>
          <w:szCs w:val="24"/>
        </w:rPr>
      </w:pPr>
      <w:r w:rsidRPr="007265F3">
        <w:rPr>
          <w:rFonts w:ascii="Arial" w:hAnsi="Arial" w:cs="Arial"/>
          <w:sz w:val="24"/>
          <w:szCs w:val="24"/>
        </w:rPr>
        <w:t xml:space="preserve">In many places around the world, </w:t>
      </w:r>
      <w:r w:rsidRPr="002C3393">
        <w:rPr>
          <w:rFonts w:ascii="Arial" w:hAnsi="Arial" w:cs="Arial"/>
          <w:i/>
          <w:sz w:val="24"/>
          <w:szCs w:val="24"/>
        </w:rPr>
        <w:t>women have weaker land and resource rights compared to men</w:t>
      </w:r>
      <w:r w:rsidRPr="007265F3">
        <w:rPr>
          <w:rFonts w:ascii="Arial" w:hAnsi="Arial" w:cs="Arial"/>
          <w:sz w:val="24"/>
          <w:szCs w:val="24"/>
        </w:rPr>
        <w:t xml:space="preserve">. Even where women’s rights to land are protected by the law, in practice, customary rules and institutions often undermine these rights. </w:t>
      </w:r>
    </w:p>
    <w:p w14:paraId="74C43C75" w14:textId="70BDC77A" w:rsidR="00F6670D" w:rsidRDefault="007265F3" w:rsidP="007265F3">
      <w:pPr>
        <w:spacing w:after="120"/>
        <w:rPr>
          <w:rFonts w:ascii="Arial" w:hAnsi="Arial" w:cs="Arial"/>
          <w:sz w:val="24"/>
          <w:szCs w:val="24"/>
        </w:rPr>
      </w:pPr>
      <w:r w:rsidRPr="007265F3">
        <w:rPr>
          <w:rFonts w:ascii="Arial" w:hAnsi="Arial" w:cs="Arial"/>
          <w:sz w:val="24"/>
          <w:szCs w:val="24"/>
        </w:rPr>
        <w:t xml:space="preserve">Women may depend on men, such as their husband or father, for access to land, and may not be able to make decisions </w:t>
      </w:r>
      <w:r>
        <w:rPr>
          <w:rFonts w:ascii="Arial" w:hAnsi="Arial" w:cs="Arial"/>
          <w:sz w:val="24"/>
          <w:szCs w:val="24"/>
        </w:rPr>
        <w:t>over land held by their family.</w:t>
      </w:r>
      <w:r w:rsidRPr="007265F3">
        <w:rPr>
          <w:rFonts w:ascii="Arial" w:hAnsi="Arial" w:cs="Arial"/>
          <w:sz w:val="24"/>
          <w:szCs w:val="24"/>
        </w:rPr>
        <w:t xml:space="preserve"> </w:t>
      </w:r>
      <w:r w:rsidR="00F90F5E">
        <w:rPr>
          <w:rFonts w:ascii="Arial" w:hAnsi="Arial" w:cs="Arial"/>
          <w:sz w:val="24"/>
          <w:szCs w:val="24"/>
        </w:rPr>
        <w:t>This is an example of a</w:t>
      </w:r>
      <w:r w:rsidR="002C3393">
        <w:rPr>
          <w:rFonts w:ascii="Arial" w:hAnsi="Arial" w:cs="Arial"/>
          <w:sz w:val="24"/>
          <w:szCs w:val="24"/>
        </w:rPr>
        <w:t xml:space="preserve"> secondary land right</w:t>
      </w:r>
      <w:r>
        <w:rPr>
          <w:rFonts w:ascii="Arial" w:hAnsi="Arial" w:cs="Arial"/>
          <w:sz w:val="24"/>
          <w:szCs w:val="24"/>
        </w:rPr>
        <w:t>.</w:t>
      </w:r>
      <w:r w:rsidRPr="00385083">
        <w:rPr>
          <w:rFonts w:ascii="Arial" w:hAnsi="Arial" w:cs="Arial"/>
          <w:sz w:val="24"/>
          <w:szCs w:val="24"/>
        </w:rPr>
        <w:t xml:space="preserve"> Secondary rights occur when rights are secured from a primary rights holder. They are typically limited i</w:t>
      </w:r>
      <w:r w:rsidRPr="007265F3">
        <w:rPr>
          <w:rFonts w:ascii="Arial" w:hAnsi="Arial" w:cs="Arial"/>
          <w:sz w:val="24"/>
          <w:szCs w:val="24"/>
        </w:rPr>
        <w:t>n their term or scope of use.</w:t>
      </w:r>
      <w:r>
        <w:rPr>
          <w:rFonts w:ascii="Arial" w:hAnsi="Arial" w:cs="Arial"/>
          <w:sz w:val="24"/>
          <w:szCs w:val="24"/>
        </w:rPr>
        <w:t xml:space="preserve"> </w:t>
      </w:r>
    </w:p>
    <w:p w14:paraId="236C386F" w14:textId="7BCDDE4C" w:rsidR="007265F3" w:rsidRPr="007265F3" w:rsidRDefault="007265F3" w:rsidP="007265F3">
      <w:pPr>
        <w:spacing w:after="120"/>
        <w:rPr>
          <w:rFonts w:ascii="Arial" w:hAnsi="Arial" w:cs="Arial"/>
          <w:sz w:val="24"/>
          <w:szCs w:val="24"/>
        </w:rPr>
      </w:pPr>
      <w:r w:rsidRPr="002C3393">
        <w:rPr>
          <w:rFonts w:ascii="Arial" w:hAnsi="Arial" w:cs="Arial"/>
          <w:i/>
          <w:sz w:val="24"/>
          <w:szCs w:val="24"/>
        </w:rPr>
        <w:t>Youth also often have weaker land and resource rights within communities.</w:t>
      </w:r>
      <w:r>
        <w:rPr>
          <w:rFonts w:ascii="Arial" w:hAnsi="Arial" w:cs="Arial"/>
          <w:sz w:val="24"/>
          <w:szCs w:val="24"/>
        </w:rPr>
        <w:t xml:space="preserve"> In many places, l</w:t>
      </w:r>
      <w:r w:rsidRPr="007265F3">
        <w:rPr>
          <w:rFonts w:ascii="Arial" w:hAnsi="Arial" w:cs="Arial"/>
          <w:sz w:val="24"/>
          <w:szCs w:val="24"/>
        </w:rPr>
        <w:t>and is generally owned by adult men and young people commonly wait to acquire land through inheritance or allocation fro</w:t>
      </w:r>
      <w:r>
        <w:rPr>
          <w:rFonts w:ascii="Arial" w:hAnsi="Arial" w:cs="Arial"/>
          <w:sz w:val="24"/>
          <w:szCs w:val="24"/>
        </w:rPr>
        <w:t xml:space="preserve">m village elders upon marriage. </w:t>
      </w:r>
      <w:r w:rsidRPr="007265F3">
        <w:rPr>
          <w:rFonts w:ascii="Arial" w:hAnsi="Arial" w:cs="Arial"/>
          <w:sz w:val="24"/>
          <w:szCs w:val="24"/>
        </w:rPr>
        <w:t>Inheritance is one of the main ways youth acquire land, but the opportunities for young men to acquire land throug</w:t>
      </w:r>
      <w:r w:rsidR="00F90F5E">
        <w:rPr>
          <w:rFonts w:ascii="Arial" w:hAnsi="Arial" w:cs="Arial"/>
          <w:sz w:val="24"/>
          <w:szCs w:val="24"/>
        </w:rPr>
        <w:t xml:space="preserve">h inheritance patterns are few. </w:t>
      </w:r>
      <w:r w:rsidR="0071542C" w:rsidRPr="007265F3">
        <w:rPr>
          <w:rFonts w:ascii="Arial" w:hAnsi="Arial" w:cs="Arial"/>
          <w:sz w:val="24"/>
          <w:szCs w:val="24"/>
        </w:rPr>
        <w:t>Young women</w:t>
      </w:r>
      <w:r w:rsidR="0071542C">
        <w:rPr>
          <w:rFonts w:ascii="Arial" w:hAnsi="Arial" w:cs="Arial"/>
          <w:sz w:val="24"/>
          <w:szCs w:val="24"/>
        </w:rPr>
        <w:t xml:space="preserve"> often</w:t>
      </w:r>
      <w:r w:rsidR="0071542C" w:rsidRPr="007265F3">
        <w:rPr>
          <w:rFonts w:ascii="Arial" w:hAnsi="Arial" w:cs="Arial"/>
          <w:sz w:val="24"/>
          <w:szCs w:val="24"/>
        </w:rPr>
        <w:t xml:space="preserve"> have even fewer opportunities.</w:t>
      </w:r>
      <w:r w:rsidR="0071542C">
        <w:rPr>
          <w:rFonts w:ascii="Arial" w:hAnsi="Arial" w:cs="Arial"/>
          <w:sz w:val="24"/>
          <w:szCs w:val="24"/>
        </w:rPr>
        <w:t xml:space="preserve"> </w:t>
      </w:r>
      <w:r w:rsidR="00F90F5E">
        <w:rPr>
          <w:rFonts w:ascii="Arial" w:hAnsi="Arial" w:cs="Arial"/>
          <w:sz w:val="24"/>
          <w:szCs w:val="24"/>
        </w:rPr>
        <w:t xml:space="preserve">Limited access to </w:t>
      </w:r>
      <w:r w:rsidR="00F90F5E" w:rsidRPr="00F90F5E">
        <w:rPr>
          <w:rFonts w:ascii="Arial" w:hAnsi="Arial" w:cs="Arial"/>
          <w:sz w:val="24"/>
          <w:szCs w:val="24"/>
        </w:rPr>
        <w:t>finance makes it diffi</w:t>
      </w:r>
      <w:r w:rsidR="00F90F5E">
        <w:rPr>
          <w:rFonts w:ascii="Arial" w:hAnsi="Arial" w:cs="Arial"/>
          <w:sz w:val="24"/>
          <w:szCs w:val="24"/>
        </w:rPr>
        <w:t>cult for youth to purchase land while c</w:t>
      </w:r>
      <w:r w:rsidR="00F90F5E" w:rsidRPr="00F90F5E">
        <w:rPr>
          <w:rFonts w:ascii="Arial" w:hAnsi="Arial" w:cs="Arial"/>
          <w:sz w:val="24"/>
          <w:szCs w:val="24"/>
        </w:rPr>
        <w:t>ontinued informal subdivision of family land often yields unviable and insecure land parcels for youth.</w:t>
      </w:r>
      <w:r w:rsidR="00F90F5E">
        <w:rPr>
          <w:rFonts w:ascii="Arial" w:hAnsi="Arial" w:cs="Arial"/>
          <w:sz w:val="24"/>
          <w:szCs w:val="24"/>
        </w:rPr>
        <w:t xml:space="preserve"> </w:t>
      </w:r>
    </w:p>
    <w:p w14:paraId="6591164B" w14:textId="7EE2D845" w:rsidR="00F90F5E" w:rsidRPr="00F90F5E" w:rsidRDefault="00F90F5E" w:rsidP="00B9127F">
      <w:pPr>
        <w:spacing w:after="180"/>
        <w:rPr>
          <w:rFonts w:ascii="Arial" w:hAnsi="Arial" w:cs="Arial"/>
          <w:b/>
          <w:i/>
          <w:sz w:val="24"/>
          <w:szCs w:val="24"/>
        </w:rPr>
      </w:pPr>
      <w:r>
        <w:rPr>
          <w:rFonts w:ascii="Arial" w:hAnsi="Arial" w:cs="Arial"/>
          <w:b/>
          <w:i/>
          <w:sz w:val="24"/>
          <w:szCs w:val="24"/>
        </w:rPr>
        <w:t xml:space="preserve">The Concept of </w:t>
      </w:r>
      <w:r w:rsidRPr="00F90F5E">
        <w:rPr>
          <w:rFonts w:ascii="Arial" w:hAnsi="Arial" w:cs="Arial"/>
          <w:b/>
          <w:i/>
          <w:sz w:val="24"/>
          <w:szCs w:val="24"/>
        </w:rPr>
        <w:t>Land Tenure Security</w:t>
      </w:r>
    </w:p>
    <w:p w14:paraId="760E40F6" w14:textId="0A11164A" w:rsidR="00EC50F7" w:rsidRPr="00B9127F" w:rsidRDefault="00EC50F7" w:rsidP="00B9127F">
      <w:pPr>
        <w:spacing w:after="180"/>
      </w:pPr>
      <w:r w:rsidRPr="00CC2747">
        <w:rPr>
          <w:rFonts w:ascii="Arial" w:hAnsi="Arial" w:cs="Arial"/>
          <w:sz w:val="24"/>
          <w:szCs w:val="24"/>
        </w:rPr>
        <w:t>Given that some rights may be strong and ot</w:t>
      </w:r>
      <w:r>
        <w:rPr>
          <w:rFonts w:ascii="Arial" w:hAnsi="Arial" w:cs="Arial"/>
          <w:sz w:val="24"/>
          <w:szCs w:val="24"/>
        </w:rPr>
        <w:t xml:space="preserve">hers weak, an important concept </w:t>
      </w:r>
      <w:r w:rsidRPr="00CC2747">
        <w:rPr>
          <w:rFonts w:ascii="Arial" w:hAnsi="Arial" w:cs="Arial"/>
          <w:sz w:val="24"/>
          <w:szCs w:val="24"/>
        </w:rPr>
        <w:t>we discuss when talking about land right</w:t>
      </w:r>
      <w:r>
        <w:rPr>
          <w:rFonts w:ascii="Arial" w:hAnsi="Arial" w:cs="Arial"/>
          <w:sz w:val="24"/>
          <w:szCs w:val="24"/>
        </w:rPr>
        <w:t>s is</w:t>
      </w:r>
      <w:r w:rsidRPr="00F6670D">
        <w:rPr>
          <w:rFonts w:ascii="Arial" w:hAnsi="Arial" w:cs="Arial"/>
          <w:b/>
          <w:sz w:val="24"/>
          <w:szCs w:val="24"/>
        </w:rPr>
        <w:t xml:space="preserve"> land tenure security</w:t>
      </w:r>
      <w:r>
        <w:rPr>
          <w:rFonts w:ascii="Arial" w:hAnsi="Arial" w:cs="Arial"/>
          <w:sz w:val="24"/>
          <w:szCs w:val="24"/>
        </w:rPr>
        <w:t xml:space="preserve">. Land </w:t>
      </w:r>
      <w:r w:rsidRPr="00CC2747">
        <w:rPr>
          <w:rFonts w:ascii="Arial" w:hAnsi="Arial" w:cs="Arial"/>
          <w:sz w:val="24"/>
          <w:szCs w:val="24"/>
        </w:rPr>
        <w:t>tenure security means that a person or gr</w:t>
      </w:r>
      <w:r>
        <w:rPr>
          <w:rFonts w:ascii="Arial" w:hAnsi="Arial" w:cs="Arial"/>
          <w:sz w:val="24"/>
          <w:szCs w:val="24"/>
        </w:rPr>
        <w:t>oup</w:t>
      </w:r>
      <w:r w:rsidRPr="00F6670D">
        <w:rPr>
          <w:rFonts w:ascii="Arial" w:hAnsi="Arial" w:cs="Arial"/>
          <w:sz w:val="24"/>
          <w:szCs w:val="24"/>
        </w:rPr>
        <w:t xml:space="preserve"> (1) has a right to land and its resources and (2) is confident in the right so that it can be enforced if challenged.</w:t>
      </w:r>
    </w:p>
    <w:p w14:paraId="2E79AE2B" w14:textId="08D90E07" w:rsidR="00EC50F7" w:rsidRDefault="00EC50F7" w:rsidP="00CC2747">
      <w:pPr>
        <w:spacing w:after="180"/>
        <w:rPr>
          <w:rFonts w:ascii="Arial" w:hAnsi="Arial" w:cs="Arial"/>
          <w:sz w:val="24"/>
          <w:szCs w:val="24"/>
        </w:rPr>
      </w:pPr>
      <w:r w:rsidRPr="00CC2747">
        <w:rPr>
          <w:rFonts w:ascii="Arial" w:hAnsi="Arial" w:cs="Arial"/>
          <w:sz w:val="24"/>
          <w:szCs w:val="24"/>
        </w:rPr>
        <w:t xml:space="preserve">An important aspect in security is therefore </w:t>
      </w:r>
      <w:r w:rsidRPr="00B9127F">
        <w:rPr>
          <w:rFonts w:ascii="Arial" w:hAnsi="Arial" w:cs="Arial"/>
          <w:sz w:val="24"/>
          <w:szCs w:val="24"/>
        </w:rPr>
        <w:t>confidence</w:t>
      </w:r>
      <w:r w:rsidRPr="00CC2747">
        <w:rPr>
          <w:rFonts w:ascii="Arial" w:hAnsi="Arial" w:cs="Arial"/>
          <w:sz w:val="24"/>
          <w:szCs w:val="24"/>
        </w:rPr>
        <w:t>. If the right holder</w:t>
      </w:r>
      <w:r>
        <w:rPr>
          <w:rFonts w:ascii="Arial" w:hAnsi="Arial" w:cs="Arial"/>
          <w:sz w:val="24"/>
          <w:szCs w:val="24"/>
        </w:rPr>
        <w:t xml:space="preserve"> </w:t>
      </w:r>
      <w:r w:rsidRPr="00CC2747">
        <w:rPr>
          <w:rFonts w:ascii="Arial" w:hAnsi="Arial" w:cs="Arial"/>
          <w:sz w:val="24"/>
          <w:szCs w:val="24"/>
        </w:rPr>
        <w:t xml:space="preserve">is not confident in the exercise of the right, </w:t>
      </w:r>
      <w:r>
        <w:rPr>
          <w:rFonts w:ascii="Arial" w:hAnsi="Arial" w:cs="Arial"/>
          <w:sz w:val="24"/>
          <w:szCs w:val="24"/>
        </w:rPr>
        <w:t xml:space="preserve">the right is not secure. People </w:t>
      </w:r>
      <w:r w:rsidRPr="00CC2747">
        <w:rPr>
          <w:rFonts w:ascii="Arial" w:hAnsi="Arial" w:cs="Arial"/>
          <w:sz w:val="24"/>
          <w:szCs w:val="24"/>
        </w:rPr>
        <w:t>with insecure tenure live with the risk th</w:t>
      </w:r>
      <w:r>
        <w:rPr>
          <w:rFonts w:ascii="Arial" w:hAnsi="Arial" w:cs="Arial"/>
          <w:sz w:val="24"/>
          <w:szCs w:val="24"/>
        </w:rPr>
        <w:t xml:space="preserve">at their rights to land will be </w:t>
      </w:r>
      <w:r w:rsidRPr="00CC2747">
        <w:rPr>
          <w:rFonts w:ascii="Arial" w:hAnsi="Arial" w:cs="Arial"/>
          <w:sz w:val="24"/>
          <w:szCs w:val="24"/>
        </w:rPr>
        <w:t>compromised by competing claims, and even lost as a result.</w:t>
      </w:r>
    </w:p>
    <w:p w14:paraId="18A1ADBA" w14:textId="77777777" w:rsidR="002C3393" w:rsidRPr="00CC2747" w:rsidRDefault="002C3393" w:rsidP="002C3393">
      <w:pPr>
        <w:spacing w:after="180"/>
        <w:rPr>
          <w:rFonts w:ascii="Arial" w:hAnsi="Arial" w:cs="Arial"/>
          <w:sz w:val="24"/>
          <w:szCs w:val="24"/>
        </w:rPr>
      </w:pPr>
      <w:r w:rsidRPr="00CC2747">
        <w:rPr>
          <w:rFonts w:ascii="Arial" w:hAnsi="Arial" w:cs="Arial"/>
          <w:sz w:val="24"/>
          <w:szCs w:val="24"/>
        </w:rPr>
        <w:t>An insecure right provides less benefit to the</w:t>
      </w:r>
      <w:r>
        <w:rPr>
          <w:rFonts w:ascii="Arial" w:hAnsi="Arial" w:cs="Arial"/>
          <w:sz w:val="24"/>
          <w:szCs w:val="24"/>
        </w:rPr>
        <w:t xml:space="preserve"> right holder, and is also less </w:t>
      </w:r>
      <w:r w:rsidRPr="00CC2747">
        <w:rPr>
          <w:rFonts w:ascii="Arial" w:hAnsi="Arial" w:cs="Arial"/>
          <w:sz w:val="24"/>
          <w:szCs w:val="24"/>
        </w:rPr>
        <w:t>valuable to others who might be interested in l</w:t>
      </w:r>
      <w:r>
        <w:rPr>
          <w:rFonts w:ascii="Arial" w:hAnsi="Arial" w:cs="Arial"/>
          <w:sz w:val="24"/>
          <w:szCs w:val="24"/>
        </w:rPr>
        <w:t xml:space="preserve">easing or purchasing the right. </w:t>
      </w:r>
      <w:r w:rsidRPr="00CC2747">
        <w:rPr>
          <w:rFonts w:ascii="Arial" w:hAnsi="Arial" w:cs="Arial"/>
          <w:sz w:val="24"/>
          <w:szCs w:val="24"/>
        </w:rPr>
        <w:t>Alternatively, confidence in the right lead</w:t>
      </w:r>
      <w:r>
        <w:rPr>
          <w:rFonts w:ascii="Arial" w:hAnsi="Arial" w:cs="Arial"/>
          <w:sz w:val="24"/>
          <w:szCs w:val="24"/>
        </w:rPr>
        <w:t xml:space="preserve">s to greater investment and the </w:t>
      </w:r>
      <w:r w:rsidRPr="00CC2747">
        <w:rPr>
          <w:rFonts w:ascii="Arial" w:hAnsi="Arial" w:cs="Arial"/>
          <w:sz w:val="24"/>
          <w:szCs w:val="24"/>
        </w:rPr>
        <w:t>actual ability to enjoy and protect the right, both today and in the future.</w:t>
      </w:r>
    </w:p>
    <w:p w14:paraId="14306C08" w14:textId="2DB2FF96" w:rsidR="002C3393" w:rsidRDefault="00672905" w:rsidP="00CC2747">
      <w:pPr>
        <w:spacing w:after="180"/>
        <w:rPr>
          <w:rFonts w:ascii="Arial" w:hAnsi="Arial" w:cs="Arial"/>
          <w:sz w:val="24"/>
          <w:szCs w:val="24"/>
        </w:rPr>
      </w:pPr>
      <w:r>
        <w:rPr>
          <w:rFonts w:ascii="Arial" w:hAnsi="Arial" w:cs="Arial"/>
          <w:sz w:val="24"/>
          <w:szCs w:val="24"/>
        </w:rPr>
        <w:t>As an</w:t>
      </w:r>
      <w:r w:rsidR="002C3393">
        <w:rPr>
          <w:rFonts w:ascii="Arial" w:hAnsi="Arial" w:cs="Arial"/>
          <w:sz w:val="24"/>
          <w:szCs w:val="24"/>
        </w:rPr>
        <w:t xml:space="preserve"> example, a woman may depend on her husband for access to land. She moved from her community to her husband’s community upon marriage. Together the couple has planted mango trees, and she spends her time helping to maintain and harvest the mango. She also grows a number of vegetables for the family’s consumption. In the community where they now live, land practices follow what is called a patrilineal system. This means land is passed on to male heirs. The male head of the family has almost exclusive powers to make decisions as a landowner and land manager. Unfortunately, this woman’s husband passes away</w:t>
      </w:r>
      <w:r>
        <w:rPr>
          <w:rFonts w:ascii="Arial" w:hAnsi="Arial" w:cs="Arial"/>
          <w:sz w:val="24"/>
          <w:szCs w:val="24"/>
        </w:rPr>
        <w:t>,</w:t>
      </w:r>
      <w:r w:rsidR="002C3393">
        <w:rPr>
          <w:rFonts w:ascii="Arial" w:hAnsi="Arial" w:cs="Arial"/>
          <w:sz w:val="24"/>
          <w:szCs w:val="24"/>
        </w:rPr>
        <w:t xml:space="preserve"> and they do not have a son. The woman loses access to the land, and is chased off the land by her brothers-in-law. She must return to her parents’ home.</w:t>
      </w:r>
    </w:p>
    <w:p w14:paraId="134B97D4" w14:textId="3E5DA68D" w:rsidR="002C3393" w:rsidRDefault="002C3393" w:rsidP="00CC2747">
      <w:pPr>
        <w:spacing w:after="180"/>
        <w:rPr>
          <w:rFonts w:ascii="Arial" w:hAnsi="Arial" w:cs="Arial"/>
          <w:sz w:val="24"/>
          <w:szCs w:val="24"/>
        </w:rPr>
      </w:pPr>
      <w:r>
        <w:rPr>
          <w:rFonts w:ascii="Arial" w:hAnsi="Arial" w:cs="Arial"/>
          <w:sz w:val="24"/>
          <w:szCs w:val="24"/>
        </w:rPr>
        <w:lastRenderedPageBreak/>
        <w:t xml:space="preserve">In this example, the woman had insecure rights to the land. She lost the rights to </w:t>
      </w:r>
      <w:r w:rsidR="00672905">
        <w:rPr>
          <w:rFonts w:ascii="Arial" w:hAnsi="Arial" w:cs="Arial"/>
          <w:sz w:val="24"/>
          <w:szCs w:val="24"/>
        </w:rPr>
        <w:t>the land and her crops after her husband’s death.</w:t>
      </w:r>
    </w:p>
    <w:p w14:paraId="5AB06255" w14:textId="77777777" w:rsidR="00EC50F7" w:rsidRPr="000765DE" w:rsidRDefault="00EC50F7" w:rsidP="0000655A">
      <w:pPr>
        <w:spacing w:after="120" w:line="300" w:lineRule="auto"/>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Sample Discussion Topics*</w:t>
      </w:r>
    </w:p>
    <w:p w14:paraId="3BB945D9" w14:textId="77777777" w:rsidR="00EC50F7" w:rsidRPr="00FD40DF" w:rsidRDefault="00EC50F7" w:rsidP="0000655A">
      <w:pPr>
        <w:rPr>
          <w:rFonts w:ascii="Arial" w:hAnsi="Arial" w:cs="Arial"/>
          <w:i/>
          <w:sz w:val="24"/>
          <w:szCs w:val="24"/>
        </w:rPr>
      </w:pPr>
      <w:r w:rsidRPr="00FD40DF">
        <w:rPr>
          <w:rFonts w:ascii="Arial" w:hAnsi="Arial" w:cs="Arial"/>
          <w:i/>
          <w:sz w:val="24"/>
          <w:szCs w:val="24"/>
        </w:rPr>
        <w:t>*to be tailored as appropriate to the local context</w:t>
      </w:r>
    </w:p>
    <w:p w14:paraId="5C2A0354" w14:textId="69AC4C2B" w:rsidR="00EC50F7" w:rsidRPr="00672905" w:rsidRDefault="00EC50F7" w:rsidP="00206FF5">
      <w:pPr>
        <w:spacing w:after="180"/>
        <w:rPr>
          <w:rFonts w:ascii="Arial" w:hAnsi="Arial" w:cs="Arial"/>
          <w:b/>
          <w:i/>
          <w:sz w:val="24"/>
          <w:szCs w:val="24"/>
        </w:rPr>
      </w:pPr>
      <w:r>
        <w:rPr>
          <w:rFonts w:ascii="Arial" w:hAnsi="Arial" w:cs="Arial"/>
          <w:i/>
          <w:sz w:val="24"/>
          <w:szCs w:val="24"/>
        </w:rPr>
        <w:t xml:space="preserve">Trainer Note: Trainers should ask participants to break into small groups; the trainer can consider separating groups into women’s only and men’s only groups to promote safe spaces for discussion. The trainer should ask each group to discuss the following questions. </w:t>
      </w:r>
      <w:r w:rsidRPr="00672905">
        <w:rPr>
          <w:rFonts w:ascii="Arial" w:hAnsi="Arial" w:cs="Arial"/>
          <w:b/>
          <w:i/>
          <w:sz w:val="24"/>
          <w:szCs w:val="24"/>
        </w:rPr>
        <w:t>Some of these questions may be sensitive, so the trainer should evaluate based on the participants what prompts are most appropriate for the setting.</w:t>
      </w:r>
    </w:p>
    <w:p w14:paraId="5A1645A5" w14:textId="41C9175D" w:rsidR="00EC50F7" w:rsidRPr="0000655A" w:rsidRDefault="00EC50F7" w:rsidP="00AE72A4">
      <w:pPr>
        <w:pStyle w:val="ListParagraph"/>
        <w:numPr>
          <w:ilvl w:val="0"/>
          <w:numId w:val="24"/>
        </w:numPr>
        <w:spacing w:after="120" w:line="300" w:lineRule="auto"/>
        <w:ind w:left="720"/>
        <w:contextualSpacing w:val="0"/>
        <w:rPr>
          <w:rFonts w:ascii="Arial" w:hAnsi="Arial" w:cs="Arial"/>
          <w:sz w:val="24"/>
          <w:szCs w:val="24"/>
        </w:rPr>
      </w:pPr>
      <w:r w:rsidRPr="0000655A">
        <w:rPr>
          <w:rFonts w:ascii="Arial" w:hAnsi="Arial" w:cs="Arial"/>
          <w:sz w:val="24"/>
          <w:szCs w:val="24"/>
        </w:rPr>
        <w:t xml:space="preserve">How does your household have access to land? How did you gain access to this land, for instance, by </w:t>
      </w:r>
      <w:r w:rsidR="00C076C9">
        <w:rPr>
          <w:rFonts w:ascii="Arial" w:hAnsi="Arial" w:cs="Arial"/>
          <w:sz w:val="24"/>
          <w:szCs w:val="24"/>
        </w:rPr>
        <w:t>leasing, borrowing, inheritance</w:t>
      </w:r>
      <w:r>
        <w:rPr>
          <w:rFonts w:ascii="Arial" w:hAnsi="Arial" w:cs="Arial"/>
          <w:sz w:val="24"/>
          <w:szCs w:val="24"/>
        </w:rPr>
        <w:t xml:space="preserve"> or</w:t>
      </w:r>
      <w:r w:rsidRPr="0000655A">
        <w:rPr>
          <w:rFonts w:ascii="Arial" w:hAnsi="Arial" w:cs="Arial"/>
          <w:sz w:val="24"/>
          <w:szCs w:val="24"/>
        </w:rPr>
        <w:t xml:space="preserve"> purchase?</w:t>
      </w:r>
    </w:p>
    <w:p w14:paraId="48A6FA09" w14:textId="19E9E938" w:rsidR="00EC50F7" w:rsidRDefault="00EC50F7" w:rsidP="00AE72A4">
      <w:pPr>
        <w:pStyle w:val="ListParagraph"/>
        <w:numPr>
          <w:ilvl w:val="0"/>
          <w:numId w:val="24"/>
        </w:numPr>
        <w:spacing w:after="120" w:line="300" w:lineRule="auto"/>
        <w:ind w:left="720"/>
        <w:contextualSpacing w:val="0"/>
        <w:rPr>
          <w:rFonts w:ascii="Arial" w:hAnsi="Arial" w:cs="Arial"/>
          <w:sz w:val="24"/>
          <w:szCs w:val="24"/>
        </w:rPr>
      </w:pPr>
      <w:r>
        <w:rPr>
          <w:rFonts w:ascii="Arial" w:hAnsi="Arial" w:cs="Arial"/>
          <w:sz w:val="24"/>
          <w:szCs w:val="24"/>
        </w:rPr>
        <w:t>How does your household mark the boundaries of your plot of land?</w:t>
      </w:r>
    </w:p>
    <w:p w14:paraId="109403DF" w14:textId="48D3196A" w:rsidR="00EC50F7" w:rsidRDefault="00EC50F7" w:rsidP="00AE72A4">
      <w:pPr>
        <w:pStyle w:val="ListParagraph"/>
        <w:numPr>
          <w:ilvl w:val="0"/>
          <w:numId w:val="24"/>
        </w:numPr>
        <w:spacing w:after="120" w:line="300" w:lineRule="auto"/>
        <w:ind w:left="720"/>
        <w:contextualSpacing w:val="0"/>
        <w:rPr>
          <w:rFonts w:ascii="Arial" w:hAnsi="Arial" w:cs="Arial"/>
          <w:sz w:val="24"/>
          <w:szCs w:val="24"/>
        </w:rPr>
      </w:pPr>
      <w:r w:rsidRPr="0000655A">
        <w:rPr>
          <w:rFonts w:ascii="Arial" w:hAnsi="Arial" w:cs="Arial"/>
          <w:sz w:val="24"/>
          <w:szCs w:val="24"/>
        </w:rPr>
        <w:t>Does your household have any documents to demonstrate and protect your rights to your plots?</w:t>
      </w:r>
    </w:p>
    <w:p w14:paraId="3DA4D94B" w14:textId="7830E4D0" w:rsidR="00EC50F7" w:rsidRPr="0000655A" w:rsidRDefault="00EC50F7" w:rsidP="00AE72A4">
      <w:pPr>
        <w:pStyle w:val="ListParagraph"/>
        <w:numPr>
          <w:ilvl w:val="0"/>
          <w:numId w:val="24"/>
        </w:numPr>
        <w:spacing w:after="120" w:line="300" w:lineRule="auto"/>
        <w:ind w:left="720"/>
        <w:contextualSpacing w:val="0"/>
        <w:rPr>
          <w:rFonts w:ascii="Arial" w:hAnsi="Arial" w:cs="Arial"/>
          <w:sz w:val="24"/>
          <w:szCs w:val="24"/>
        </w:rPr>
      </w:pPr>
      <w:r>
        <w:rPr>
          <w:rFonts w:ascii="Arial" w:hAnsi="Arial" w:cs="Arial"/>
          <w:sz w:val="24"/>
          <w:szCs w:val="24"/>
        </w:rPr>
        <w:t>Are boundary and land disputes common in your community?</w:t>
      </w:r>
    </w:p>
    <w:p w14:paraId="477D7BFC" w14:textId="5255ACF5" w:rsidR="00EC50F7" w:rsidRPr="000C4C7B" w:rsidRDefault="00EC50F7" w:rsidP="00AE72A4">
      <w:pPr>
        <w:pStyle w:val="ListParagraph"/>
        <w:numPr>
          <w:ilvl w:val="0"/>
          <w:numId w:val="24"/>
        </w:numPr>
        <w:spacing w:after="120" w:line="300" w:lineRule="auto"/>
        <w:ind w:left="720"/>
        <w:contextualSpacing w:val="0"/>
        <w:rPr>
          <w:rFonts w:ascii="Arial" w:hAnsi="Arial" w:cs="Arial"/>
          <w:sz w:val="24"/>
          <w:szCs w:val="24"/>
        </w:rPr>
      </w:pPr>
      <w:r w:rsidRPr="0000655A">
        <w:rPr>
          <w:rFonts w:ascii="Arial" w:hAnsi="Arial" w:cs="Arial"/>
          <w:sz w:val="24"/>
          <w:szCs w:val="24"/>
        </w:rPr>
        <w:t>Is it possi</w:t>
      </w:r>
      <w:r w:rsidR="00F5610D">
        <w:rPr>
          <w:rFonts w:ascii="Arial" w:hAnsi="Arial" w:cs="Arial"/>
          <w:sz w:val="24"/>
          <w:szCs w:val="24"/>
        </w:rPr>
        <w:t>ble that against your will, you or your</w:t>
      </w:r>
      <w:r w:rsidRPr="0000655A">
        <w:rPr>
          <w:rFonts w:ascii="Arial" w:hAnsi="Arial" w:cs="Arial"/>
          <w:sz w:val="24"/>
          <w:szCs w:val="24"/>
        </w:rPr>
        <w:t xml:space="preserve"> household could lose access to your land? How probable/likely do you think it is that</w:t>
      </w:r>
      <w:r w:rsidR="00F5610D">
        <w:rPr>
          <w:rFonts w:ascii="Arial" w:hAnsi="Arial" w:cs="Arial"/>
          <w:sz w:val="24"/>
          <w:szCs w:val="24"/>
        </w:rPr>
        <w:t xml:space="preserve"> you or</w:t>
      </w:r>
      <w:r w:rsidRPr="0000655A">
        <w:rPr>
          <w:rFonts w:ascii="Arial" w:hAnsi="Arial" w:cs="Arial"/>
          <w:sz w:val="24"/>
          <w:szCs w:val="24"/>
        </w:rPr>
        <w:t xml:space="preserve"> your househ</w:t>
      </w:r>
      <w:r w:rsidR="00F5610D">
        <w:rPr>
          <w:rFonts w:ascii="Arial" w:hAnsi="Arial" w:cs="Arial"/>
          <w:sz w:val="24"/>
          <w:szCs w:val="24"/>
        </w:rPr>
        <w:t xml:space="preserve">old would lose access to any land </w:t>
      </w:r>
      <w:r w:rsidRPr="0000655A">
        <w:rPr>
          <w:rFonts w:ascii="Arial" w:hAnsi="Arial" w:cs="Arial"/>
          <w:sz w:val="24"/>
          <w:szCs w:val="24"/>
        </w:rPr>
        <w:t>plots against your will in the next 3</w:t>
      </w:r>
      <w:r>
        <w:rPr>
          <w:rFonts w:ascii="Arial" w:hAnsi="Arial" w:cs="Arial"/>
          <w:sz w:val="24"/>
          <w:szCs w:val="24"/>
        </w:rPr>
        <w:t>-5</w:t>
      </w:r>
      <w:r w:rsidRPr="0000655A">
        <w:rPr>
          <w:rFonts w:ascii="Arial" w:hAnsi="Arial" w:cs="Arial"/>
          <w:sz w:val="24"/>
          <w:szCs w:val="24"/>
        </w:rPr>
        <w:t xml:space="preserve"> years?</w:t>
      </w:r>
    </w:p>
    <w:p w14:paraId="01A68429" w14:textId="77777777" w:rsidR="00EC50F7" w:rsidRDefault="00EC50F7" w:rsidP="00C35188">
      <w:pPr>
        <w:rPr>
          <w:rFonts w:cstheme="minorHAnsi"/>
          <w:b/>
        </w:rPr>
        <w:sectPr w:rsidR="00EC50F7" w:rsidSect="002D49B2">
          <w:endnotePr>
            <w:numFmt w:val="decimal"/>
          </w:endnotePr>
          <w:pgSz w:w="11907" w:h="16839" w:code="9"/>
          <w:pgMar w:top="1440" w:right="1440" w:bottom="1440" w:left="1440" w:header="720" w:footer="720" w:gutter="0"/>
          <w:cols w:space="720"/>
          <w:titlePg/>
          <w:docGrid w:linePitch="360"/>
        </w:sectPr>
      </w:pPr>
    </w:p>
    <w:p w14:paraId="798E5C93" w14:textId="6E06D712" w:rsidR="00EC50F7" w:rsidRPr="00B50CC0" w:rsidRDefault="00EC50F7" w:rsidP="00C35188">
      <w:pPr>
        <w:rPr>
          <w:rFonts w:cstheme="minorHAnsi"/>
          <w:b/>
        </w:rPr>
      </w:pPr>
      <w:bookmarkStart w:id="3" w:name="Module3"/>
      <w:r>
        <w:rPr>
          <w:rFonts w:ascii="Arial" w:eastAsiaTheme="majorEastAsia" w:hAnsi="Arial" w:cs="Arial"/>
          <w:b/>
          <w:bCs/>
          <w:color w:val="68A141"/>
          <w:sz w:val="48"/>
          <w:szCs w:val="48"/>
        </w:rPr>
        <w:lastRenderedPageBreak/>
        <w:t>Module 3</w:t>
      </w:r>
      <w:r w:rsidRPr="00206FF5">
        <w:rPr>
          <w:rFonts w:ascii="Arial" w:eastAsiaTheme="majorEastAsia" w:hAnsi="Arial" w:cs="Arial"/>
          <w:b/>
          <w:bCs/>
          <w:color w:val="68A141"/>
          <w:sz w:val="48"/>
          <w:szCs w:val="48"/>
        </w:rPr>
        <w:t>: Land Governance in Our Country</w:t>
      </w:r>
      <w:bookmarkEnd w:id="3"/>
      <w:r>
        <w:rPr>
          <w:rStyle w:val="EndnoteReference"/>
          <w:rFonts w:ascii="Arial" w:eastAsiaTheme="majorEastAsia" w:hAnsi="Arial" w:cs="Arial"/>
          <w:b/>
          <w:bCs/>
          <w:color w:val="68A141"/>
          <w:sz w:val="48"/>
          <w:szCs w:val="48"/>
        </w:rPr>
        <w:endnoteReference w:id="8"/>
      </w:r>
    </w:p>
    <w:p w14:paraId="6582697D" w14:textId="77777777" w:rsidR="00EC50F7" w:rsidRPr="00597408" w:rsidRDefault="00EC50F7" w:rsidP="00BF0C49">
      <w:pPr>
        <w:spacing w:after="180"/>
        <w:rPr>
          <w:rFonts w:ascii="Arial" w:eastAsia="Calibri" w:hAnsi="Arial" w:cs="Arial"/>
          <w:color w:val="000000" w:themeColor="text1"/>
          <w:sz w:val="36"/>
          <w:szCs w:val="36"/>
        </w:rPr>
      </w:pPr>
      <w:r w:rsidRPr="00597408">
        <w:rPr>
          <w:rFonts w:ascii="Arial" w:eastAsia="Calibri" w:hAnsi="Arial" w:cs="Arial"/>
          <w:color w:val="000000" w:themeColor="text1"/>
          <w:sz w:val="36"/>
          <w:szCs w:val="36"/>
        </w:rPr>
        <w:t>Module Objective</w:t>
      </w:r>
    </w:p>
    <w:p w14:paraId="5715C470" w14:textId="77777777" w:rsidR="00EC50F7" w:rsidRPr="000C4C7B" w:rsidRDefault="00EC50F7" w:rsidP="00C076C9">
      <w:pPr>
        <w:spacing w:after="120" w:line="300" w:lineRule="auto"/>
        <w:rPr>
          <w:rFonts w:ascii="Arial" w:hAnsi="Arial" w:cs="Arial"/>
          <w:sz w:val="24"/>
          <w:szCs w:val="24"/>
        </w:rPr>
      </w:pPr>
      <w:r w:rsidRPr="000C4C7B">
        <w:rPr>
          <w:rFonts w:ascii="Arial" w:hAnsi="Arial" w:cs="Arial"/>
          <w:sz w:val="24"/>
          <w:szCs w:val="24"/>
        </w:rPr>
        <w:t>Participants will understand:</w:t>
      </w:r>
    </w:p>
    <w:p w14:paraId="791DE955" w14:textId="3EE5DD79" w:rsidR="00EC50F7" w:rsidRPr="000C4C7B" w:rsidRDefault="00EC50F7" w:rsidP="00AE72A4">
      <w:pPr>
        <w:pStyle w:val="ListParagraph"/>
        <w:numPr>
          <w:ilvl w:val="1"/>
          <w:numId w:val="6"/>
        </w:numPr>
        <w:spacing w:after="120" w:line="300" w:lineRule="auto"/>
        <w:ind w:left="720"/>
        <w:contextualSpacing w:val="0"/>
        <w:rPr>
          <w:rFonts w:ascii="Arial" w:hAnsi="Arial" w:cs="Arial"/>
          <w:sz w:val="24"/>
          <w:szCs w:val="24"/>
        </w:rPr>
      </w:pPr>
      <w:r w:rsidRPr="000C4C7B">
        <w:rPr>
          <w:rFonts w:ascii="Arial" w:hAnsi="Arial" w:cs="Arial"/>
          <w:sz w:val="24"/>
          <w:szCs w:val="24"/>
        </w:rPr>
        <w:t>Land governance in statutory laws</w:t>
      </w:r>
      <w:r w:rsidR="000765DE">
        <w:rPr>
          <w:rFonts w:ascii="Arial" w:hAnsi="Arial" w:cs="Arial"/>
          <w:sz w:val="24"/>
          <w:szCs w:val="24"/>
        </w:rPr>
        <w:t>,</w:t>
      </w:r>
    </w:p>
    <w:p w14:paraId="0B8D4A42" w14:textId="6AFDB5F3" w:rsidR="00EC50F7" w:rsidRPr="000C4C7B" w:rsidRDefault="00EC50F7" w:rsidP="00AE72A4">
      <w:pPr>
        <w:pStyle w:val="ListParagraph"/>
        <w:numPr>
          <w:ilvl w:val="1"/>
          <w:numId w:val="6"/>
        </w:numPr>
        <w:spacing w:after="120" w:line="300" w:lineRule="auto"/>
        <w:ind w:left="720"/>
        <w:contextualSpacing w:val="0"/>
        <w:rPr>
          <w:rFonts w:ascii="Arial" w:hAnsi="Arial" w:cs="Arial"/>
          <w:sz w:val="24"/>
          <w:szCs w:val="24"/>
        </w:rPr>
      </w:pPr>
      <w:r w:rsidRPr="000C4C7B">
        <w:rPr>
          <w:rFonts w:ascii="Arial" w:hAnsi="Arial" w:cs="Arial"/>
          <w:sz w:val="24"/>
          <w:szCs w:val="24"/>
        </w:rPr>
        <w:t>Land governance in customary laws</w:t>
      </w:r>
      <w:r w:rsidR="000765DE">
        <w:rPr>
          <w:rFonts w:ascii="Arial" w:hAnsi="Arial" w:cs="Arial"/>
          <w:sz w:val="24"/>
          <w:szCs w:val="24"/>
        </w:rPr>
        <w:t>, and</w:t>
      </w:r>
    </w:p>
    <w:p w14:paraId="7406B0B7" w14:textId="50E765EF" w:rsidR="00EC50F7" w:rsidRPr="00C076C9" w:rsidRDefault="00EC50F7" w:rsidP="00AE72A4">
      <w:pPr>
        <w:pStyle w:val="ListParagraph"/>
        <w:numPr>
          <w:ilvl w:val="1"/>
          <w:numId w:val="6"/>
        </w:numPr>
        <w:spacing w:after="120" w:line="300" w:lineRule="auto"/>
        <w:ind w:left="720"/>
        <w:contextualSpacing w:val="0"/>
        <w:rPr>
          <w:rFonts w:ascii="Arial" w:hAnsi="Arial" w:cs="Arial"/>
          <w:sz w:val="24"/>
          <w:szCs w:val="24"/>
        </w:rPr>
      </w:pPr>
      <w:r>
        <w:rPr>
          <w:rFonts w:ascii="Arial" w:hAnsi="Arial" w:cs="Arial"/>
          <w:sz w:val="24"/>
          <w:szCs w:val="24"/>
        </w:rPr>
        <w:t>Important institutions for land governance, such as p</w:t>
      </w:r>
      <w:r w:rsidRPr="000C4C7B">
        <w:rPr>
          <w:rFonts w:ascii="Arial" w:hAnsi="Arial" w:cs="Arial"/>
          <w:sz w:val="24"/>
          <w:szCs w:val="24"/>
        </w:rPr>
        <w:t>laces that support documenting and registering land (formal and customary)</w:t>
      </w:r>
      <w:r>
        <w:rPr>
          <w:rFonts w:ascii="Arial" w:hAnsi="Arial" w:cs="Arial"/>
          <w:sz w:val="24"/>
          <w:szCs w:val="24"/>
        </w:rPr>
        <w:t xml:space="preserve"> and p</w:t>
      </w:r>
      <w:r w:rsidRPr="00497C10">
        <w:rPr>
          <w:rFonts w:ascii="Arial" w:hAnsi="Arial" w:cs="Arial"/>
          <w:sz w:val="24"/>
          <w:szCs w:val="24"/>
        </w:rPr>
        <w:t>laces that manage and resolve land disputes (formal and customary land management institutions)</w:t>
      </w:r>
      <w:r w:rsidR="000765DE">
        <w:rPr>
          <w:rFonts w:ascii="Arial" w:hAnsi="Arial" w:cs="Arial"/>
          <w:sz w:val="24"/>
          <w:szCs w:val="24"/>
        </w:rPr>
        <w:t>.</w:t>
      </w:r>
    </w:p>
    <w:p w14:paraId="3FB6411C" w14:textId="066C3E7A" w:rsidR="00EC50F7" w:rsidRPr="00D86B6E" w:rsidRDefault="00EC50F7" w:rsidP="00C076C9">
      <w:pPr>
        <w:pStyle w:val="ListParagraph"/>
        <w:spacing w:after="120" w:line="300" w:lineRule="auto"/>
        <w:ind w:left="0"/>
        <w:contextualSpacing w:val="0"/>
        <w:rPr>
          <w:rFonts w:ascii="Arial" w:hAnsi="Arial" w:cs="Arial"/>
          <w:i/>
          <w:sz w:val="24"/>
          <w:szCs w:val="24"/>
        </w:rPr>
      </w:pPr>
      <w:r w:rsidRPr="00D86B6E">
        <w:rPr>
          <w:rFonts w:ascii="Arial" w:hAnsi="Arial" w:cs="Arial"/>
          <w:i/>
          <w:sz w:val="24"/>
          <w:szCs w:val="24"/>
        </w:rPr>
        <w:t xml:space="preserve">Trainer’s Note: </w:t>
      </w:r>
      <w:r w:rsidRPr="00597408">
        <w:rPr>
          <w:rFonts w:ascii="Arial" w:hAnsi="Arial" w:cs="Arial"/>
          <w:i/>
          <w:sz w:val="24"/>
          <w:szCs w:val="24"/>
        </w:rPr>
        <w:t xml:space="preserve">Objectives may need to be adjusted based on the unique context of the local community. For instance, if the community does not have customary land practices, that objective will be removed. </w:t>
      </w:r>
      <w:r w:rsidR="00C076C9">
        <w:rPr>
          <w:rFonts w:ascii="Arial" w:hAnsi="Arial" w:cs="Arial"/>
          <w:i/>
          <w:sz w:val="24"/>
          <w:szCs w:val="24"/>
        </w:rPr>
        <w:t>Additionally, a</w:t>
      </w:r>
      <w:r w:rsidRPr="00D86B6E">
        <w:rPr>
          <w:rFonts w:ascii="Arial" w:hAnsi="Arial" w:cs="Arial"/>
          <w:i/>
          <w:sz w:val="24"/>
          <w:szCs w:val="24"/>
        </w:rPr>
        <w:t xml:space="preserve">s this </w:t>
      </w:r>
      <w:r>
        <w:rPr>
          <w:rFonts w:ascii="Arial" w:hAnsi="Arial" w:cs="Arial"/>
          <w:i/>
          <w:sz w:val="24"/>
          <w:szCs w:val="24"/>
        </w:rPr>
        <w:t>module contains content that will be highly</w:t>
      </w:r>
      <w:r w:rsidRPr="00D86B6E">
        <w:rPr>
          <w:rFonts w:ascii="Arial" w:hAnsi="Arial" w:cs="Arial"/>
          <w:i/>
          <w:sz w:val="24"/>
          <w:szCs w:val="24"/>
        </w:rPr>
        <w:t xml:space="preserve"> contextualized to each country</w:t>
      </w:r>
      <w:r>
        <w:rPr>
          <w:rFonts w:ascii="Arial" w:hAnsi="Arial" w:cs="Arial"/>
          <w:i/>
          <w:sz w:val="24"/>
          <w:szCs w:val="24"/>
        </w:rPr>
        <w:t xml:space="preserve"> and local community</w:t>
      </w:r>
      <w:r w:rsidRPr="00D86B6E">
        <w:rPr>
          <w:rFonts w:ascii="Arial" w:hAnsi="Arial" w:cs="Arial"/>
          <w:i/>
          <w:sz w:val="24"/>
          <w:szCs w:val="24"/>
        </w:rPr>
        <w:t xml:space="preserve">, Module 4 includes an explanation of the lecture topic and suggested discussion </w:t>
      </w:r>
      <w:r>
        <w:rPr>
          <w:rFonts w:ascii="Arial" w:hAnsi="Arial" w:cs="Arial"/>
          <w:i/>
          <w:sz w:val="24"/>
          <w:szCs w:val="24"/>
        </w:rPr>
        <w:t xml:space="preserve">topics </w:t>
      </w:r>
      <w:r w:rsidRPr="00D86B6E">
        <w:rPr>
          <w:rFonts w:ascii="Arial" w:hAnsi="Arial" w:cs="Arial"/>
          <w:i/>
          <w:sz w:val="24"/>
          <w:szCs w:val="24"/>
        </w:rPr>
        <w:t xml:space="preserve">and exercises, but </w:t>
      </w:r>
      <w:r w:rsidR="00C076C9">
        <w:rPr>
          <w:rFonts w:ascii="Arial" w:hAnsi="Arial" w:cs="Arial"/>
          <w:i/>
          <w:sz w:val="24"/>
          <w:szCs w:val="24"/>
        </w:rPr>
        <w:t xml:space="preserve">it </w:t>
      </w:r>
      <w:r w:rsidRPr="00D86B6E">
        <w:rPr>
          <w:rFonts w:ascii="Arial" w:hAnsi="Arial" w:cs="Arial"/>
          <w:i/>
          <w:sz w:val="24"/>
          <w:szCs w:val="24"/>
        </w:rPr>
        <w:t>does not provide example lecture text.</w:t>
      </w:r>
    </w:p>
    <w:p w14:paraId="7DD89DB3" w14:textId="00B90815" w:rsidR="00EC50F7" w:rsidRPr="00597408" w:rsidRDefault="00EC50F7" w:rsidP="0071542C">
      <w:pPr>
        <w:spacing w:before="240" w:after="240"/>
        <w:rPr>
          <w:rFonts w:ascii="Arial" w:eastAsia="Calibri" w:hAnsi="Arial" w:cs="Arial"/>
          <w:color w:val="000000" w:themeColor="text1"/>
          <w:sz w:val="36"/>
          <w:szCs w:val="36"/>
        </w:rPr>
      </w:pPr>
      <w:r w:rsidRPr="00597408">
        <w:rPr>
          <w:rFonts w:ascii="Arial" w:eastAsia="Calibri" w:hAnsi="Arial" w:cs="Arial"/>
          <w:color w:val="000000" w:themeColor="text1"/>
          <w:sz w:val="36"/>
          <w:szCs w:val="36"/>
        </w:rPr>
        <w:t>Lesson 1: Overview of Land Governance</w:t>
      </w:r>
    </w:p>
    <w:p w14:paraId="0D6C4FDC" w14:textId="77777777" w:rsidR="00EC50F7" w:rsidRPr="000765DE" w:rsidRDefault="00EC50F7" w:rsidP="000C4C7B">
      <w:pPr>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Lecture</w:t>
      </w:r>
    </w:p>
    <w:p w14:paraId="3D11D66A" w14:textId="77777777" w:rsidR="00EC50F7" w:rsidRPr="005448D2" w:rsidRDefault="00EC50F7" w:rsidP="000C4C7B">
      <w:pPr>
        <w:spacing w:after="120" w:line="300" w:lineRule="auto"/>
        <w:rPr>
          <w:rFonts w:ascii="Arial" w:hAnsi="Arial" w:cs="Arial"/>
          <w:i/>
          <w:sz w:val="24"/>
          <w:szCs w:val="24"/>
          <w:u w:val="single"/>
        </w:rPr>
      </w:pPr>
      <w:r>
        <w:rPr>
          <w:rFonts w:ascii="Arial" w:hAnsi="Arial" w:cs="Arial"/>
          <w:i/>
          <w:sz w:val="24"/>
          <w:szCs w:val="24"/>
          <w:u w:val="single"/>
        </w:rPr>
        <w:t>Summary of Topic</w:t>
      </w:r>
    </w:p>
    <w:p w14:paraId="7DA3FB40" w14:textId="485EEB52" w:rsidR="00EC50F7" w:rsidRPr="000C4C7B" w:rsidRDefault="00385083" w:rsidP="00C076C9">
      <w:pPr>
        <w:spacing w:after="120" w:line="300" w:lineRule="auto"/>
        <w:rPr>
          <w:rFonts w:ascii="Arial" w:hAnsi="Arial" w:cs="Arial"/>
          <w:sz w:val="24"/>
          <w:szCs w:val="24"/>
        </w:rPr>
      </w:pPr>
      <w:r>
        <w:rPr>
          <w:rFonts w:ascii="Arial" w:hAnsi="Arial" w:cs="Arial"/>
          <w:sz w:val="24"/>
          <w:szCs w:val="24"/>
        </w:rPr>
        <w:t>Once the traine</w:t>
      </w:r>
      <w:r w:rsidR="00EC50F7" w:rsidRPr="000C4C7B">
        <w:rPr>
          <w:rFonts w:ascii="Arial" w:hAnsi="Arial" w:cs="Arial"/>
          <w:sz w:val="24"/>
          <w:szCs w:val="24"/>
        </w:rPr>
        <w:t>r is confident participants have a common understanding of the basic features of the country’s legal system</w:t>
      </w:r>
      <w:r w:rsidRPr="00385083">
        <w:rPr>
          <w:rFonts w:ascii="Arial" w:hAnsi="Arial" w:cs="Arial"/>
          <w:sz w:val="24"/>
          <w:szCs w:val="24"/>
        </w:rPr>
        <w:t xml:space="preserve"> (</w:t>
      </w:r>
      <w:hyperlink w:anchor="Module1" w:history="1">
        <w:r w:rsidRPr="00385083">
          <w:rPr>
            <w:rStyle w:val="Hyperlink"/>
            <w:rFonts w:ascii="Arial" w:hAnsi="Arial" w:cs="Arial"/>
            <w:color w:val="auto"/>
            <w:sz w:val="24"/>
            <w:szCs w:val="24"/>
          </w:rPr>
          <w:t>Module 1</w:t>
        </w:r>
      </w:hyperlink>
      <w:r w:rsidRPr="00385083">
        <w:rPr>
          <w:rFonts w:ascii="Arial" w:hAnsi="Arial" w:cs="Arial"/>
          <w:sz w:val="24"/>
          <w:szCs w:val="24"/>
        </w:rPr>
        <w:t>)</w:t>
      </w:r>
      <w:r>
        <w:rPr>
          <w:rFonts w:ascii="Arial" w:hAnsi="Arial" w:cs="Arial"/>
          <w:sz w:val="24"/>
          <w:szCs w:val="24"/>
        </w:rPr>
        <w:t xml:space="preserve"> and general land rights concepts </w:t>
      </w:r>
      <w:hyperlink w:anchor="Module2" w:history="1">
        <w:r w:rsidRPr="004314CB">
          <w:rPr>
            <w:rStyle w:val="Hyperlink"/>
            <w:rFonts w:ascii="Arial" w:hAnsi="Arial" w:cs="Arial"/>
            <w:color w:val="auto"/>
            <w:sz w:val="24"/>
            <w:szCs w:val="24"/>
          </w:rPr>
          <w:t>(Module 2)</w:t>
        </w:r>
      </w:hyperlink>
      <w:r w:rsidR="00EC50F7" w:rsidRPr="004314CB">
        <w:rPr>
          <w:rFonts w:ascii="Arial" w:hAnsi="Arial" w:cs="Arial"/>
          <w:sz w:val="24"/>
          <w:szCs w:val="24"/>
        </w:rPr>
        <w:t>, he or she should then overview the framework for land governance</w:t>
      </w:r>
      <w:r w:rsidRPr="004314CB">
        <w:rPr>
          <w:rFonts w:ascii="Arial" w:hAnsi="Arial" w:cs="Arial"/>
          <w:sz w:val="24"/>
          <w:szCs w:val="24"/>
        </w:rPr>
        <w:t xml:space="preserve"> in the country</w:t>
      </w:r>
      <w:r w:rsidR="00EC50F7" w:rsidRPr="004314CB">
        <w:rPr>
          <w:rFonts w:ascii="Arial" w:hAnsi="Arial" w:cs="Arial"/>
          <w:sz w:val="24"/>
          <w:szCs w:val="24"/>
        </w:rPr>
        <w:t>. Th</w:t>
      </w:r>
      <w:r w:rsidR="00EC50F7" w:rsidRPr="000C4C7B">
        <w:rPr>
          <w:rFonts w:ascii="Arial" w:hAnsi="Arial" w:cs="Arial"/>
          <w:sz w:val="24"/>
          <w:szCs w:val="24"/>
        </w:rPr>
        <w:t xml:space="preserve">is background should introduce the types of land ownership/use in the country and land classifications in the country as provided by these legal instruments. </w:t>
      </w:r>
      <w:r w:rsidR="00EC50F7">
        <w:rPr>
          <w:rFonts w:ascii="Arial" w:hAnsi="Arial" w:cs="Arial"/>
          <w:sz w:val="24"/>
          <w:szCs w:val="24"/>
        </w:rPr>
        <w:t>Topics could address the following points:</w:t>
      </w:r>
    </w:p>
    <w:p w14:paraId="679CA56F" w14:textId="77777777" w:rsidR="00385083" w:rsidRPr="00597408" w:rsidRDefault="00385083" w:rsidP="00563125">
      <w:pPr>
        <w:pStyle w:val="ListParagraph"/>
        <w:numPr>
          <w:ilvl w:val="0"/>
          <w:numId w:val="11"/>
        </w:numPr>
        <w:spacing w:after="120" w:line="300" w:lineRule="auto"/>
        <w:contextualSpacing w:val="0"/>
        <w:rPr>
          <w:rFonts w:ascii="Arial" w:hAnsi="Arial" w:cs="Arial"/>
          <w:sz w:val="24"/>
          <w:szCs w:val="24"/>
        </w:rPr>
      </w:pPr>
      <w:r w:rsidRPr="000C4C7B">
        <w:rPr>
          <w:rFonts w:ascii="Arial" w:hAnsi="Arial" w:cs="Arial"/>
          <w:sz w:val="24"/>
          <w:szCs w:val="24"/>
        </w:rPr>
        <w:t>What classifications of land does the law recognize (for example, public, private, communal, etc.)</w:t>
      </w:r>
      <w:r>
        <w:rPr>
          <w:rFonts w:ascii="Arial" w:hAnsi="Arial" w:cs="Arial"/>
          <w:sz w:val="24"/>
          <w:szCs w:val="24"/>
        </w:rPr>
        <w:t>?</w:t>
      </w:r>
    </w:p>
    <w:p w14:paraId="16EABC6A" w14:textId="77777777" w:rsidR="00EC50F7" w:rsidRPr="000C4C7B" w:rsidRDefault="00EC50F7" w:rsidP="00563125">
      <w:pPr>
        <w:pStyle w:val="ListParagraph"/>
        <w:numPr>
          <w:ilvl w:val="0"/>
          <w:numId w:val="11"/>
        </w:numPr>
        <w:spacing w:after="120" w:line="300" w:lineRule="auto"/>
        <w:contextualSpacing w:val="0"/>
        <w:rPr>
          <w:rFonts w:ascii="Arial" w:hAnsi="Arial" w:cs="Arial"/>
          <w:sz w:val="24"/>
          <w:szCs w:val="24"/>
        </w:rPr>
      </w:pPr>
      <w:r w:rsidRPr="000C4C7B">
        <w:rPr>
          <w:rFonts w:ascii="Arial" w:hAnsi="Arial" w:cs="Arial"/>
          <w:sz w:val="24"/>
          <w:szCs w:val="24"/>
        </w:rPr>
        <w:t>What rights to land does the State retain? For instance, does the State own all land?</w:t>
      </w:r>
    </w:p>
    <w:p w14:paraId="464AF338" w14:textId="77777777" w:rsidR="00EC50F7" w:rsidRPr="000C4C7B" w:rsidRDefault="00EC50F7" w:rsidP="00563125">
      <w:pPr>
        <w:pStyle w:val="ListParagraph"/>
        <w:numPr>
          <w:ilvl w:val="0"/>
          <w:numId w:val="11"/>
        </w:numPr>
        <w:spacing w:after="120" w:line="300" w:lineRule="auto"/>
        <w:contextualSpacing w:val="0"/>
        <w:rPr>
          <w:rFonts w:ascii="Arial" w:hAnsi="Arial" w:cs="Arial"/>
          <w:sz w:val="24"/>
          <w:szCs w:val="24"/>
        </w:rPr>
      </w:pPr>
      <w:r w:rsidRPr="000C4C7B">
        <w:rPr>
          <w:rFonts w:ascii="Arial" w:hAnsi="Arial" w:cs="Arial"/>
          <w:sz w:val="24"/>
          <w:szCs w:val="24"/>
        </w:rPr>
        <w:t>Does the law recognize private rights to property?</w:t>
      </w:r>
    </w:p>
    <w:p w14:paraId="44617479" w14:textId="07455C31" w:rsidR="00EC50F7" w:rsidRPr="000C4C7B" w:rsidRDefault="00EC50F7" w:rsidP="00563125">
      <w:pPr>
        <w:pStyle w:val="ListParagraph"/>
        <w:numPr>
          <w:ilvl w:val="0"/>
          <w:numId w:val="11"/>
        </w:numPr>
        <w:spacing w:after="120" w:line="300" w:lineRule="auto"/>
        <w:contextualSpacing w:val="0"/>
        <w:rPr>
          <w:rFonts w:ascii="Arial" w:hAnsi="Arial" w:cs="Arial"/>
          <w:sz w:val="24"/>
          <w:szCs w:val="24"/>
        </w:rPr>
      </w:pPr>
      <w:r w:rsidRPr="000C4C7B">
        <w:rPr>
          <w:rFonts w:ascii="Arial" w:hAnsi="Arial" w:cs="Arial"/>
          <w:sz w:val="24"/>
          <w:szCs w:val="24"/>
        </w:rPr>
        <w:t>Does the law recognize customary rights to property?</w:t>
      </w:r>
    </w:p>
    <w:p w14:paraId="69BE2A95" w14:textId="77777777" w:rsidR="00EC50F7" w:rsidRPr="000C4C7B" w:rsidRDefault="00EC50F7" w:rsidP="00563125">
      <w:pPr>
        <w:pStyle w:val="ListParagraph"/>
        <w:numPr>
          <w:ilvl w:val="0"/>
          <w:numId w:val="11"/>
        </w:numPr>
        <w:spacing w:after="120" w:line="300" w:lineRule="auto"/>
        <w:contextualSpacing w:val="0"/>
        <w:rPr>
          <w:rFonts w:ascii="Arial" w:hAnsi="Arial" w:cs="Arial"/>
          <w:sz w:val="24"/>
          <w:szCs w:val="24"/>
        </w:rPr>
      </w:pPr>
      <w:r w:rsidRPr="000C4C7B">
        <w:rPr>
          <w:rFonts w:ascii="Arial" w:hAnsi="Arial" w:cs="Arial"/>
          <w:sz w:val="24"/>
          <w:szCs w:val="24"/>
        </w:rPr>
        <w:lastRenderedPageBreak/>
        <w:t>Does the law recognize women’s rights to property?</w:t>
      </w:r>
    </w:p>
    <w:p w14:paraId="0A7940A4" w14:textId="77777777" w:rsidR="00EC50F7" w:rsidRPr="000765DE" w:rsidRDefault="00EC50F7" w:rsidP="00182540">
      <w:pPr>
        <w:spacing w:after="120" w:line="300" w:lineRule="auto"/>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Sample Discussion Topics*</w:t>
      </w:r>
    </w:p>
    <w:p w14:paraId="68B19AAF" w14:textId="77777777" w:rsidR="00EC50F7" w:rsidRPr="00182540" w:rsidRDefault="00EC50F7" w:rsidP="00182540">
      <w:pPr>
        <w:rPr>
          <w:rFonts w:ascii="Arial" w:hAnsi="Arial" w:cs="Arial"/>
          <w:i/>
          <w:sz w:val="24"/>
          <w:szCs w:val="24"/>
        </w:rPr>
      </w:pPr>
      <w:r w:rsidRPr="00182540">
        <w:rPr>
          <w:rFonts w:ascii="Arial" w:hAnsi="Arial" w:cs="Arial"/>
          <w:i/>
          <w:sz w:val="24"/>
          <w:szCs w:val="24"/>
        </w:rPr>
        <w:t>*to be tailored as appropriate to the local context</w:t>
      </w:r>
    </w:p>
    <w:p w14:paraId="0126BB3E" w14:textId="7F836FC8" w:rsidR="00EC50F7" w:rsidRPr="00B41E70" w:rsidRDefault="00EC50F7" w:rsidP="00563125">
      <w:pPr>
        <w:pStyle w:val="ListParagraph"/>
        <w:numPr>
          <w:ilvl w:val="0"/>
          <w:numId w:val="25"/>
        </w:numPr>
        <w:spacing w:after="120" w:line="300" w:lineRule="auto"/>
        <w:rPr>
          <w:rFonts w:ascii="Arial" w:eastAsia="Calibri" w:hAnsi="Arial" w:cs="Arial"/>
          <w:color w:val="000000" w:themeColor="text1"/>
          <w:sz w:val="24"/>
          <w:szCs w:val="24"/>
        </w:rPr>
      </w:pPr>
      <w:r w:rsidRPr="00B41E70">
        <w:rPr>
          <w:rFonts w:ascii="Arial" w:hAnsi="Arial" w:cs="Arial"/>
          <w:sz w:val="24"/>
          <w:szCs w:val="24"/>
        </w:rPr>
        <w:t xml:space="preserve">Discuss what this means for land in the participants’ area. </w:t>
      </w:r>
      <w:r w:rsidR="00C076C9">
        <w:rPr>
          <w:rFonts w:ascii="Arial" w:hAnsi="Arial" w:cs="Arial"/>
          <w:sz w:val="24"/>
          <w:szCs w:val="24"/>
        </w:rPr>
        <w:t>For example, w</w:t>
      </w:r>
      <w:r w:rsidRPr="00B41E70">
        <w:rPr>
          <w:rFonts w:ascii="Arial" w:hAnsi="Arial" w:cs="Arial"/>
          <w:sz w:val="24"/>
          <w:szCs w:val="24"/>
        </w:rPr>
        <w:t>hat kind of land do people have, generally (</w:t>
      </w:r>
      <w:r w:rsidR="00385083">
        <w:rPr>
          <w:rFonts w:ascii="Arial" w:hAnsi="Arial" w:cs="Arial"/>
          <w:sz w:val="24"/>
          <w:szCs w:val="24"/>
        </w:rPr>
        <w:t xml:space="preserve">e.g. </w:t>
      </w:r>
      <w:r w:rsidRPr="00B41E70">
        <w:rPr>
          <w:rFonts w:ascii="Arial" w:hAnsi="Arial" w:cs="Arial"/>
          <w:sz w:val="24"/>
          <w:szCs w:val="24"/>
        </w:rPr>
        <w:t>private or community)?</w:t>
      </w:r>
    </w:p>
    <w:p w14:paraId="61F7B29E" w14:textId="3A7D5993" w:rsidR="00EC50F7" w:rsidRPr="00597408" w:rsidRDefault="00EC50F7" w:rsidP="0071542C">
      <w:pPr>
        <w:spacing w:before="240" w:after="240"/>
        <w:rPr>
          <w:rFonts w:ascii="Arial" w:eastAsia="Calibri" w:hAnsi="Arial" w:cs="Arial"/>
          <w:color w:val="000000" w:themeColor="text1"/>
          <w:sz w:val="36"/>
          <w:szCs w:val="36"/>
        </w:rPr>
      </w:pPr>
      <w:r w:rsidRPr="00597408">
        <w:rPr>
          <w:rFonts w:ascii="Arial" w:eastAsia="Calibri" w:hAnsi="Arial" w:cs="Arial"/>
          <w:color w:val="000000" w:themeColor="text1"/>
          <w:sz w:val="36"/>
          <w:szCs w:val="36"/>
        </w:rPr>
        <w:t>Lesson 2: Legal Instruments Related to Land</w:t>
      </w:r>
      <w:bookmarkStart w:id="4" w:name="Module3Lesson2"/>
      <w:bookmarkEnd w:id="4"/>
    </w:p>
    <w:p w14:paraId="272619A4" w14:textId="77777777" w:rsidR="00EC50F7" w:rsidRPr="000765DE" w:rsidRDefault="00EC50F7" w:rsidP="00D86B6E">
      <w:pPr>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Lecture</w:t>
      </w:r>
    </w:p>
    <w:p w14:paraId="23C8A2C9" w14:textId="2DA42F45" w:rsidR="00EC50F7" w:rsidRPr="00B41E70" w:rsidRDefault="00EC50F7" w:rsidP="00245C07">
      <w:pPr>
        <w:widowControl w:val="0"/>
        <w:spacing w:after="120" w:line="300" w:lineRule="auto"/>
        <w:jc w:val="both"/>
        <w:rPr>
          <w:rFonts w:ascii="Arial" w:hAnsi="Arial" w:cs="Arial"/>
          <w:i/>
          <w:sz w:val="24"/>
          <w:szCs w:val="24"/>
        </w:rPr>
      </w:pPr>
      <w:r w:rsidRPr="00B41E70">
        <w:rPr>
          <w:rFonts w:ascii="Arial" w:hAnsi="Arial" w:cs="Arial"/>
          <w:i/>
          <w:sz w:val="24"/>
          <w:szCs w:val="24"/>
        </w:rPr>
        <w:t xml:space="preserve">Trainer’s Note: Trainer should pick </w:t>
      </w:r>
      <w:r>
        <w:rPr>
          <w:rFonts w:ascii="Arial" w:hAnsi="Arial" w:cs="Arial"/>
          <w:i/>
          <w:sz w:val="24"/>
          <w:szCs w:val="24"/>
        </w:rPr>
        <w:t>2-3</w:t>
      </w:r>
      <w:r w:rsidRPr="00B41E70">
        <w:rPr>
          <w:rFonts w:ascii="Arial" w:hAnsi="Arial" w:cs="Arial"/>
          <w:i/>
          <w:sz w:val="24"/>
          <w:szCs w:val="24"/>
        </w:rPr>
        <w:t xml:space="preserve"> key messages from each law and present those concepts in 1-2 simple sentences in a short hand-out of basic concepts that participants can refer to during the lecture.</w:t>
      </w:r>
    </w:p>
    <w:p w14:paraId="7BB270BB" w14:textId="6319D029" w:rsidR="00EC50F7" w:rsidRPr="00B41E70" w:rsidRDefault="00EC50F7" w:rsidP="00245C07">
      <w:pPr>
        <w:spacing w:after="120" w:line="300" w:lineRule="auto"/>
        <w:rPr>
          <w:rFonts w:ascii="Arial" w:hAnsi="Arial" w:cs="Arial"/>
          <w:i/>
          <w:sz w:val="24"/>
          <w:szCs w:val="24"/>
          <w:u w:val="single"/>
        </w:rPr>
      </w:pPr>
      <w:r w:rsidRPr="00B41E70">
        <w:rPr>
          <w:rFonts w:ascii="Arial" w:hAnsi="Arial" w:cs="Arial"/>
          <w:i/>
          <w:sz w:val="24"/>
          <w:szCs w:val="24"/>
          <w:u w:val="single"/>
        </w:rPr>
        <w:t>Summary of Topic</w:t>
      </w:r>
    </w:p>
    <w:p w14:paraId="4794358D" w14:textId="35C73D39" w:rsidR="00EC50F7" w:rsidRPr="00B41E70" w:rsidRDefault="00EC50F7" w:rsidP="00B9127F">
      <w:pPr>
        <w:widowControl w:val="0"/>
        <w:spacing w:after="120" w:line="300" w:lineRule="auto"/>
        <w:jc w:val="both"/>
        <w:rPr>
          <w:rFonts w:ascii="Arial" w:hAnsi="Arial" w:cs="Arial"/>
          <w:sz w:val="24"/>
          <w:szCs w:val="24"/>
        </w:rPr>
      </w:pPr>
      <w:r w:rsidRPr="00B41E70">
        <w:rPr>
          <w:rFonts w:ascii="Arial" w:hAnsi="Arial" w:cs="Arial"/>
          <w:sz w:val="24"/>
          <w:szCs w:val="24"/>
        </w:rPr>
        <w:t xml:space="preserve">The trainer should next review the key legal instruments relevant to the governance of land and property in the country. </w:t>
      </w:r>
      <w:r>
        <w:rPr>
          <w:rFonts w:ascii="Arial" w:hAnsi="Arial" w:cs="Arial"/>
          <w:sz w:val="24"/>
          <w:szCs w:val="24"/>
        </w:rPr>
        <w:t xml:space="preserve">The trainer should select the most important two or three key messages of legal instruments. </w:t>
      </w:r>
      <w:r w:rsidRPr="00B41E70">
        <w:rPr>
          <w:rFonts w:ascii="Arial" w:hAnsi="Arial" w:cs="Arial"/>
          <w:sz w:val="24"/>
          <w:szCs w:val="24"/>
        </w:rPr>
        <w:t>This may include provisions of the Constitution, legislation and policies pertaining to:</w:t>
      </w:r>
    </w:p>
    <w:p w14:paraId="1BD748A7" w14:textId="70645167" w:rsidR="00EC50F7" w:rsidRPr="00B41E70" w:rsidRDefault="00EC50F7" w:rsidP="00563125">
      <w:pPr>
        <w:pStyle w:val="ListParagraph"/>
        <w:widowControl w:val="0"/>
        <w:numPr>
          <w:ilvl w:val="0"/>
          <w:numId w:val="10"/>
        </w:numPr>
        <w:spacing w:after="120" w:line="300" w:lineRule="auto"/>
        <w:contextualSpacing w:val="0"/>
        <w:jc w:val="both"/>
        <w:rPr>
          <w:rFonts w:ascii="Arial" w:hAnsi="Arial" w:cs="Arial"/>
          <w:sz w:val="24"/>
          <w:szCs w:val="24"/>
        </w:rPr>
      </w:pPr>
      <w:r>
        <w:rPr>
          <w:rFonts w:ascii="Arial" w:hAnsi="Arial" w:cs="Arial"/>
          <w:sz w:val="24"/>
          <w:szCs w:val="24"/>
        </w:rPr>
        <w:t>Land, minerals, forests</w:t>
      </w:r>
      <w:r w:rsidRPr="00B41E70">
        <w:rPr>
          <w:rFonts w:ascii="Arial" w:hAnsi="Arial" w:cs="Arial"/>
          <w:sz w:val="24"/>
          <w:szCs w:val="24"/>
        </w:rPr>
        <w:t xml:space="preserve"> and water</w:t>
      </w:r>
      <w:r>
        <w:rPr>
          <w:rFonts w:ascii="Arial" w:hAnsi="Arial" w:cs="Arial"/>
          <w:sz w:val="24"/>
          <w:szCs w:val="24"/>
        </w:rPr>
        <w:t xml:space="preserve"> (including how each is regulated in terms of access, purchase, transfer, lease and use; </w:t>
      </w:r>
      <w:r w:rsidR="00C076C9">
        <w:rPr>
          <w:rFonts w:ascii="Arial" w:hAnsi="Arial" w:cs="Arial"/>
          <w:sz w:val="24"/>
          <w:szCs w:val="24"/>
        </w:rPr>
        <w:t xml:space="preserve">in </w:t>
      </w:r>
      <w:r>
        <w:rPr>
          <w:rFonts w:ascii="Arial" w:hAnsi="Arial" w:cs="Arial"/>
          <w:sz w:val="24"/>
          <w:szCs w:val="24"/>
        </w:rPr>
        <w:t>terms of documentation and registration; in terms of zoning or planning</w:t>
      </w:r>
      <w:r w:rsidR="00385083">
        <w:rPr>
          <w:rFonts w:ascii="Arial" w:hAnsi="Arial" w:cs="Arial"/>
          <w:sz w:val="24"/>
          <w:szCs w:val="24"/>
        </w:rPr>
        <w:t>; etc.</w:t>
      </w:r>
      <w:r>
        <w:rPr>
          <w:rFonts w:ascii="Arial" w:hAnsi="Arial" w:cs="Arial"/>
          <w:sz w:val="24"/>
          <w:szCs w:val="24"/>
        </w:rPr>
        <w:t>)</w:t>
      </w:r>
    </w:p>
    <w:p w14:paraId="2D0AEDC2" w14:textId="77777777" w:rsidR="00EC50F7" w:rsidRPr="00B41E70" w:rsidRDefault="00EC50F7" w:rsidP="00563125">
      <w:pPr>
        <w:pStyle w:val="ListParagraph"/>
        <w:widowControl w:val="0"/>
        <w:numPr>
          <w:ilvl w:val="0"/>
          <w:numId w:val="10"/>
        </w:numPr>
        <w:spacing w:after="120" w:line="300" w:lineRule="auto"/>
        <w:contextualSpacing w:val="0"/>
        <w:jc w:val="both"/>
        <w:rPr>
          <w:rFonts w:ascii="Arial" w:hAnsi="Arial" w:cs="Arial"/>
          <w:sz w:val="24"/>
          <w:szCs w:val="24"/>
        </w:rPr>
      </w:pPr>
      <w:r w:rsidRPr="00B41E70">
        <w:rPr>
          <w:rFonts w:ascii="Arial" w:hAnsi="Arial" w:cs="Arial"/>
          <w:sz w:val="24"/>
          <w:szCs w:val="24"/>
        </w:rPr>
        <w:t>Environmental management</w:t>
      </w:r>
    </w:p>
    <w:p w14:paraId="17500312" w14:textId="77777777" w:rsidR="00EC50F7" w:rsidRPr="00B41E70" w:rsidRDefault="00EC50F7" w:rsidP="00563125">
      <w:pPr>
        <w:pStyle w:val="ListParagraph"/>
        <w:widowControl w:val="0"/>
        <w:numPr>
          <w:ilvl w:val="0"/>
          <w:numId w:val="10"/>
        </w:numPr>
        <w:spacing w:after="120" w:line="300" w:lineRule="auto"/>
        <w:contextualSpacing w:val="0"/>
        <w:jc w:val="both"/>
        <w:rPr>
          <w:rFonts w:ascii="Arial" w:hAnsi="Arial" w:cs="Arial"/>
          <w:sz w:val="24"/>
          <w:szCs w:val="24"/>
        </w:rPr>
      </w:pPr>
      <w:r w:rsidRPr="00B41E70">
        <w:rPr>
          <w:rFonts w:ascii="Arial" w:hAnsi="Arial" w:cs="Arial"/>
          <w:sz w:val="24"/>
          <w:szCs w:val="24"/>
        </w:rPr>
        <w:t>Inheritance</w:t>
      </w:r>
    </w:p>
    <w:p w14:paraId="739289F9" w14:textId="77777777" w:rsidR="00EC50F7" w:rsidRPr="00B41E70" w:rsidRDefault="00EC50F7" w:rsidP="00563125">
      <w:pPr>
        <w:pStyle w:val="ListParagraph"/>
        <w:widowControl w:val="0"/>
        <w:numPr>
          <w:ilvl w:val="0"/>
          <w:numId w:val="10"/>
        </w:numPr>
        <w:spacing w:after="120" w:line="300" w:lineRule="auto"/>
        <w:contextualSpacing w:val="0"/>
        <w:jc w:val="both"/>
        <w:rPr>
          <w:rFonts w:ascii="Arial" w:hAnsi="Arial" w:cs="Arial"/>
          <w:sz w:val="24"/>
          <w:szCs w:val="24"/>
        </w:rPr>
      </w:pPr>
      <w:r w:rsidRPr="00B41E70">
        <w:rPr>
          <w:rFonts w:ascii="Arial" w:hAnsi="Arial" w:cs="Arial"/>
          <w:sz w:val="24"/>
          <w:szCs w:val="24"/>
        </w:rPr>
        <w:t>Family law and marriage law</w:t>
      </w:r>
    </w:p>
    <w:p w14:paraId="57C41DC0" w14:textId="106B242D" w:rsidR="00EC50F7" w:rsidRPr="00B41E70" w:rsidRDefault="009D1785" w:rsidP="00563125">
      <w:pPr>
        <w:pStyle w:val="ListParagraph"/>
        <w:widowControl w:val="0"/>
        <w:numPr>
          <w:ilvl w:val="0"/>
          <w:numId w:val="10"/>
        </w:numPr>
        <w:spacing w:after="120" w:line="300" w:lineRule="auto"/>
        <w:contextualSpacing w:val="0"/>
        <w:jc w:val="both"/>
        <w:rPr>
          <w:rFonts w:ascii="Arial" w:hAnsi="Arial" w:cs="Arial"/>
          <w:sz w:val="24"/>
          <w:szCs w:val="24"/>
        </w:rPr>
      </w:pPr>
      <w:r>
        <w:rPr>
          <w:rFonts w:ascii="Arial" w:hAnsi="Arial" w:cs="Arial"/>
          <w:sz w:val="24"/>
          <w:szCs w:val="24"/>
        </w:rPr>
        <w:t>La</w:t>
      </w:r>
      <w:r w:rsidR="00EC50F7" w:rsidRPr="00B41E70">
        <w:rPr>
          <w:rFonts w:ascii="Arial" w:hAnsi="Arial" w:cs="Arial"/>
          <w:sz w:val="24"/>
          <w:szCs w:val="24"/>
        </w:rPr>
        <w:t>nd acquisition</w:t>
      </w:r>
      <w:r>
        <w:rPr>
          <w:rFonts w:ascii="Arial" w:hAnsi="Arial" w:cs="Arial"/>
          <w:sz w:val="24"/>
          <w:szCs w:val="24"/>
        </w:rPr>
        <w:t xml:space="preserve"> and investment</w:t>
      </w:r>
      <w:r w:rsidR="00EC50F7">
        <w:rPr>
          <w:rFonts w:ascii="Arial" w:hAnsi="Arial" w:cs="Arial"/>
          <w:sz w:val="24"/>
          <w:szCs w:val="24"/>
        </w:rPr>
        <w:t xml:space="preserve">, including </w:t>
      </w:r>
      <w:r>
        <w:rPr>
          <w:rFonts w:ascii="Arial" w:hAnsi="Arial" w:cs="Arial"/>
          <w:sz w:val="24"/>
          <w:szCs w:val="24"/>
        </w:rPr>
        <w:t xml:space="preserve">expropriation, </w:t>
      </w:r>
      <w:r w:rsidR="00EC50F7">
        <w:rPr>
          <w:rFonts w:ascii="Arial" w:hAnsi="Arial" w:cs="Arial"/>
          <w:sz w:val="24"/>
          <w:szCs w:val="24"/>
        </w:rPr>
        <w:t>compensation and resettlement</w:t>
      </w:r>
    </w:p>
    <w:p w14:paraId="19B6382D" w14:textId="77777777" w:rsidR="00EC50F7" w:rsidRPr="00B41E70" w:rsidRDefault="00EC50F7" w:rsidP="00563125">
      <w:pPr>
        <w:pStyle w:val="ListParagraph"/>
        <w:widowControl w:val="0"/>
        <w:numPr>
          <w:ilvl w:val="0"/>
          <w:numId w:val="10"/>
        </w:numPr>
        <w:spacing w:after="120" w:line="300" w:lineRule="auto"/>
        <w:contextualSpacing w:val="0"/>
        <w:jc w:val="both"/>
        <w:rPr>
          <w:rFonts w:ascii="Arial" w:hAnsi="Arial" w:cs="Arial"/>
          <w:sz w:val="24"/>
          <w:szCs w:val="24"/>
        </w:rPr>
      </w:pPr>
      <w:r w:rsidRPr="00B41E70">
        <w:rPr>
          <w:rFonts w:ascii="Arial" w:hAnsi="Arial" w:cs="Arial"/>
          <w:sz w:val="24"/>
          <w:szCs w:val="24"/>
        </w:rPr>
        <w:t>Dispute resolution</w:t>
      </w:r>
    </w:p>
    <w:p w14:paraId="7E95DFA0" w14:textId="1671A571" w:rsidR="00EC50F7" w:rsidRPr="00B41E70" w:rsidRDefault="00EC50F7" w:rsidP="00563125">
      <w:pPr>
        <w:pStyle w:val="ListParagraph"/>
        <w:widowControl w:val="0"/>
        <w:numPr>
          <w:ilvl w:val="0"/>
          <w:numId w:val="10"/>
        </w:numPr>
        <w:spacing w:after="120" w:line="300" w:lineRule="auto"/>
        <w:contextualSpacing w:val="0"/>
        <w:jc w:val="both"/>
        <w:rPr>
          <w:rFonts w:ascii="Arial" w:hAnsi="Arial" w:cs="Arial"/>
          <w:sz w:val="24"/>
          <w:szCs w:val="24"/>
        </w:rPr>
      </w:pPr>
      <w:r w:rsidRPr="00B41E70">
        <w:rPr>
          <w:rFonts w:ascii="Arial" w:hAnsi="Arial" w:cs="Arial"/>
          <w:sz w:val="24"/>
          <w:szCs w:val="24"/>
        </w:rPr>
        <w:t xml:space="preserve">Equal protection (such as </w:t>
      </w:r>
      <w:r>
        <w:rPr>
          <w:rFonts w:ascii="Arial" w:hAnsi="Arial" w:cs="Arial"/>
          <w:sz w:val="24"/>
          <w:szCs w:val="24"/>
        </w:rPr>
        <w:t xml:space="preserve">for </w:t>
      </w:r>
      <w:r w:rsidRPr="00B41E70">
        <w:rPr>
          <w:rFonts w:ascii="Arial" w:hAnsi="Arial" w:cs="Arial"/>
          <w:sz w:val="24"/>
          <w:szCs w:val="24"/>
        </w:rPr>
        <w:t>women</w:t>
      </w:r>
      <w:r>
        <w:rPr>
          <w:rFonts w:ascii="Arial" w:hAnsi="Arial" w:cs="Arial"/>
          <w:sz w:val="24"/>
          <w:szCs w:val="24"/>
        </w:rPr>
        <w:t>, pastoralists, indigenous groups, youth and other vulnerable groups</w:t>
      </w:r>
      <w:r w:rsidRPr="00B41E70">
        <w:rPr>
          <w:rFonts w:ascii="Arial" w:hAnsi="Arial" w:cs="Arial"/>
          <w:sz w:val="24"/>
          <w:szCs w:val="24"/>
        </w:rPr>
        <w:t>)</w:t>
      </w:r>
    </w:p>
    <w:p w14:paraId="58AE903E" w14:textId="4D46DE51" w:rsidR="00EC50F7" w:rsidRPr="00245C07" w:rsidRDefault="00EC50F7" w:rsidP="00563125">
      <w:pPr>
        <w:pStyle w:val="ListParagraph"/>
        <w:widowControl w:val="0"/>
        <w:numPr>
          <w:ilvl w:val="0"/>
          <w:numId w:val="10"/>
        </w:numPr>
        <w:spacing w:after="120" w:line="300" w:lineRule="auto"/>
        <w:contextualSpacing w:val="0"/>
        <w:jc w:val="both"/>
        <w:rPr>
          <w:rFonts w:ascii="Arial" w:hAnsi="Arial" w:cs="Arial"/>
          <w:sz w:val="24"/>
          <w:szCs w:val="24"/>
        </w:rPr>
      </w:pPr>
      <w:r w:rsidRPr="00B41E70">
        <w:rPr>
          <w:rFonts w:ascii="Arial" w:hAnsi="Arial" w:cs="Arial"/>
          <w:sz w:val="24"/>
          <w:szCs w:val="24"/>
        </w:rPr>
        <w:t>Any relevant international human rights conventions</w:t>
      </w:r>
      <w:r>
        <w:rPr>
          <w:rFonts w:ascii="Arial" w:hAnsi="Arial" w:cs="Arial"/>
          <w:sz w:val="24"/>
          <w:szCs w:val="24"/>
        </w:rPr>
        <w:t xml:space="preserve"> the country has signed</w:t>
      </w:r>
    </w:p>
    <w:p w14:paraId="3215349F" w14:textId="77777777" w:rsidR="00EC50F7" w:rsidRPr="000765DE" w:rsidRDefault="00EC50F7" w:rsidP="00923913">
      <w:pPr>
        <w:spacing w:after="120" w:line="300" w:lineRule="auto"/>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Sample Discussion Topics*</w:t>
      </w:r>
    </w:p>
    <w:p w14:paraId="2CC11073" w14:textId="042C02E6" w:rsidR="00EC50F7" w:rsidRPr="00923913" w:rsidRDefault="00EC50F7" w:rsidP="00923913">
      <w:pPr>
        <w:rPr>
          <w:rFonts w:ascii="Arial" w:hAnsi="Arial" w:cs="Arial"/>
          <w:i/>
          <w:sz w:val="24"/>
          <w:szCs w:val="24"/>
        </w:rPr>
      </w:pPr>
      <w:r w:rsidRPr="00182540">
        <w:rPr>
          <w:rFonts w:ascii="Arial" w:hAnsi="Arial" w:cs="Arial"/>
          <w:i/>
          <w:sz w:val="24"/>
          <w:szCs w:val="24"/>
        </w:rPr>
        <w:t>*to be tailored as appropriate to the local context</w:t>
      </w:r>
    </w:p>
    <w:p w14:paraId="462042F4" w14:textId="29EE1EAD" w:rsidR="00EC50F7" w:rsidRDefault="00EC50F7" w:rsidP="00923913">
      <w:pPr>
        <w:spacing w:after="120" w:line="300" w:lineRule="auto"/>
        <w:rPr>
          <w:rFonts w:ascii="Arial" w:eastAsia="Calibri" w:hAnsi="Arial" w:cs="Arial"/>
          <w:color w:val="000000" w:themeColor="text1"/>
          <w:sz w:val="24"/>
          <w:szCs w:val="24"/>
        </w:rPr>
      </w:pPr>
      <w:r w:rsidRPr="00B41E70">
        <w:rPr>
          <w:rFonts w:ascii="Arial" w:eastAsia="Calibri" w:hAnsi="Arial" w:cs="Arial"/>
          <w:color w:val="000000" w:themeColor="text1"/>
          <w:sz w:val="24"/>
          <w:szCs w:val="24"/>
        </w:rPr>
        <w:lastRenderedPageBreak/>
        <w:t>The trainer may elect to ask knowledge retention questions</w:t>
      </w:r>
      <w:r>
        <w:rPr>
          <w:rFonts w:ascii="Arial" w:eastAsia="Calibri" w:hAnsi="Arial" w:cs="Arial"/>
          <w:color w:val="000000" w:themeColor="text1"/>
          <w:sz w:val="24"/>
          <w:szCs w:val="24"/>
        </w:rPr>
        <w:t xml:space="preserve"> about particular provisions in the Constitution, legislation and policies that the group reviewed. A few general examples include:</w:t>
      </w:r>
    </w:p>
    <w:p w14:paraId="5574C8AF" w14:textId="5D04C922" w:rsidR="00EC50F7" w:rsidRDefault="00EC50F7" w:rsidP="00563125">
      <w:pPr>
        <w:pStyle w:val="ListParagraph"/>
        <w:numPr>
          <w:ilvl w:val="0"/>
          <w:numId w:val="27"/>
        </w:numPr>
        <w:spacing w:after="120" w:line="300" w:lineRule="auto"/>
        <w:contextualSpacing w:val="0"/>
        <w:rPr>
          <w:rFonts w:ascii="Arial" w:eastAsia="Calibri" w:hAnsi="Arial" w:cs="Arial"/>
          <w:color w:val="000000" w:themeColor="text1"/>
          <w:sz w:val="24"/>
          <w:szCs w:val="24"/>
        </w:rPr>
      </w:pPr>
      <w:r w:rsidRPr="00923913">
        <w:rPr>
          <w:rFonts w:ascii="Arial" w:eastAsia="Calibri" w:hAnsi="Arial" w:cs="Arial"/>
          <w:color w:val="000000" w:themeColor="text1"/>
          <w:sz w:val="24"/>
          <w:szCs w:val="24"/>
        </w:rPr>
        <w:t>Does the law recognize private property rights?</w:t>
      </w:r>
      <w:r>
        <w:rPr>
          <w:rFonts w:ascii="Arial" w:eastAsia="Calibri" w:hAnsi="Arial" w:cs="Arial"/>
          <w:color w:val="000000" w:themeColor="text1"/>
          <w:sz w:val="24"/>
          <w:szCs w:val="24"/>
        </w:rPr>
        <w:t xml:space="preserve"> If so, which law(s)?</w:t>
      </w:r>
    </w:p>
    <w:p w14:paraId="0E7FFE8B" w14:textId="2BB84856" w:rsidR="00EC50F7" w:rsidRDefault="00EC50F7" w:rsidP="00563125">
      <w:pPr>
        <w:pStyle w:val="ListParagraph"/>
        <w:numPr>
          <w:ilvl w:val="0"/>
          <w:numId w:val="27"/>
        </w:numPr>
        <w:spacing w:after="120" w:line="300" w:lineRule="auto"/>
        <w:contextualSpacing w:val="0"/>
        <w:rPr>
          <w:rFonts w:ascii="Arial" w:eastAsia="Calibri" w:hAnsi="Arial" w:cs="Arial"/>
          <w:color w:val="000000" w:themeColor="text1"/>
          <w:sz w:val="24"/>
          <w:szCs w:val="24"/>
        </w:rPr>
      </w:pPr>
      <w:r w:rsidRPr="00923913">
        <w:rPr>
          <w:rFonts w:ascii="Arial" w:eastAsia="Calibri" w:hAnsi="Arial" w:cs="Arial"/>
          <w:color w:val="000000" w:themeColor="text1"/>
          <w:sz w:val="24"/>
          <w:szCs w:val="24"/>
        </w:rPr>
        <w:t xml:space="preserve">Does the law permit </w:t>
      </w:r>
      <w:r>
        <w:rPr>
          <w:rFonts w:ascii="Arial" w:eastAsia="Calibri" w:hAnsi="Arial" w:cs="Arial"/>
          <w:color w:val="000000" w:themeColor="text1"/>
          <w:sz w:val="24"/>
          <w:szCs w:val="24"/>
        </w:rPr>
        <w:t xml:space="preserve">co-ownership </w:t>
      </w:r>
      <w:r w:rsidRPr="00923913">
        <w:rPr>
          <w:rFonts w:ascii="Arial" w:eastAsia="Calibri" w:hAnsi="Arial" w:cs="Arial"/>
          <w:color w:val="000000" w:themeColor="text1"/>
          <w:sz w:val="24"/>
          <w:szCs w:val="24"/>
        </w:rPr>
        <w:t>of land between individuals?</w:t>
      </w:r>
      <w:r>
        <w:rPr>
          <w:rFonts w:ascii="Arial" w:eastAsia="Calibri" w:hAnsi="Arial" w:cs="Arial"/>
          <w:color w:val="000000" w:themeColor="text1"/>
          <w:sz w:val="24"/>
          <w:szCs w:val="24"/>
        </w:rPr>
        <w:t xml:space="preserve"> If so, which law(s)?</w:t>
      </w:r>
    </w:p>
    <w:p w14:paraId="64046D6D" w14:textId="7B70901B" w:rsidR="009D1785" w:rsidRDefault="00EC50F7" w:rsidP="00563125">
      <w:pPr>
        <w:pStyle w:val="ListParagraph"/>
        <w:numPr>
          <w:ilvl w:val="0"/>
          <w:numId w:val="27"/>
        </w:numPr>
        <w:spacing w:after="120" w:line="300" w:lineRule="auto"/>
        <w:contextualSpacing w:val="0"/>
        <w:rPr>
          <w:rFonts w:ascii="Arial" w:eastAsia="Calibri" w:hAnsi="Arial" w:cs="Arial"/>
          <w:color w:val="000000" w:themeColor="text1"/>
          <w:sz w:val="24"/>
          <w:szCs w:val="24"/>
        </w:rPr>
      </w:pPr>
      <w:r w:rsidRPr="009D1785">
        <w:rPr>
          <w:rFonts w:ascii="Arial" w:eastAsia="Calibri" w:hAnsi="Arial" w:cs="Arial"/>
          <w:color w:val="000000" w:themeColor="text1"/>
          <w:sz w:val="24"/>
          <w:szCs w:val="24"/>
        </w:rPr>
        <w:t>Does the law recognize customary rights t</w:t>
      </w:r>
      <w:r w:rsidR="009D1785" w:rsidRPr="009D1785">
        <w:rPr>
          <w:rFonts w:ascii="Arial" w:eastAsia="Calibri" w:hAnsi="Arial" w:cs="Arial"/>
          <w:color w:val="000000" w:themeColor="text1"/>
          <w:sz w:val="24"/>
          <w:szCs w:val="24"/>
        </w:rPr>
        <w:t xml:space="preserve">o property? If so, which law(s)? </w:t>
      </w:r>
      <w:r w:rsidR="009D1785">
        <w:rPr>
          <w:rFonts w:ascii="Arial" w:eastAsia="Calibri" w:hAnsi="Arial" w:cs="Arial"/>
          <w:color w:val="000000" w:themeColor="text1"/>
          <w:sz w:val="24"/>
          <w:szCs w:val="24"/>
        </w:rPr>
        <w:t>What happens when there is a conflict between statutory and customary rights and practices?</w:t>
      </w:r>
    </w:p>
    <w:p w14:paraId="2A5A465E" w14:textId="18E6E6CA" w:rsidR="00EC50F7" w:rsidRPr="009D1785" w:rsidRDefault="00EC50F7" w:rsidP="00563125">
      <w:pPr>
        <w:pStyle w:val="ListParagraph"/>
        <w:numPr>
          <w:ilvl w:val="0"/>
          <w:numId w:val="27"/>
        </w:numPr>
        <w:spacing w:after="120" w:line="300" w:lineRule="auto"/>
        <w:contextualSpacing w:val="0"/>
        <w:rPr>
          <w:rFonts w:ascii="Arial" w:eastAsia="Calibri" w:hAnsi="Arial" w:cs="Arial"/>
          <w:color w:val="000000" w:themeColor="text1"/>
          <w:sz w:val="24"/>
          <w:szCs w:val="24"/>
        </w:rPr>
      </w:pPr>
      <w:r w:rsidRPr="009D1785">
        <w:rPr>
          <w:rFonts w:ascii="Arial" w:eastAsia="Calibri" w:hAnsi="Arial" w:cs="Arial"/>
          <w:color w:val="000000" w:themeColor="text1"/>
          <w:sz w:val="24"/>
          <w:szCs w:val="24"/>
        </w:rPr>
        <w:t>What does the Constitution/National Land Policy/Land Law/ etc. say about women’s land rights?</w:t>
      </w:r>
      <w:r w:rsidR="009D1785" w:rsidRPr="009D1785">
        <w:rPr>
          <w:rFonts w:ascii="Arial" w:eastAsia="Calibri" w:hAnsi="Arial" w:cs="Arial"/>
          <w:color w:val="000000" w:themeColor="text1"/>
          <w:sz w:val="24"/>
          <w:szCs w:val="24"/>
        </w:rPr>
        <w:t xml:space="preserve"> Does the law make it illegal to discriminate based on a person's gender?</w:t>
      </w:r>
    </w:p>
    <w:p w14:paraId="28555784" w14:textId="77777777" w:rsidR="009D1785" w:rsidRDefault="00EC50F7" w:rsidP="00563125">
      <w:pPr>
        <w:numPr>
          <w:ilvl w:val="0"/>
          <w:numId w:val="27"/>
        </w:numPr>
        <w:shd w:val="clear" w:color="auto" w:fill="FFFFFF"/>
        <w:spacing w:after="120" w:line="300" w:lineRule="auto"/>
        <w:ind w:right="360"/>
        <w:textAlignment w:val="baseline"/>
        <w:rPr>
          <w:rFonts w:ascii="Arial" w:eastAsia="Calibri" w:hAnsi="Arial" w:cs="Arial"/>
          <w:color w:val="000000" w:themeColor="text1"/>
          <w:sz w:val="24"/>
          <w:szCs w:val="24"/>
        </w:rPr>
      </w:pPr>
      <w:r w:rsidRPr="00923913">
        <w:rPr>
          <w:rFonts w:ascii="Arial" w:eastAsia="Calibri" w:hAnsi="Arial" w:cs="Arial"/>
          <w:color w:val="000000" w:themeColor="text1"/>
          <w:sz w:val="24"/>
          <w:szCs w:val="24"/>
        </w:rPr>
        <w:t xml:space="preserve">What types of marriages are legal (customary, religious, civil, etc.)? </w:t>
      </w:r>
    </w:p>
    <w:p w14:paraId="6E63F179" w14:textId="6D0B3898" w:rsidR="00EC50F7" w:rsidRPr="00923913" w:rsidRDefault="00EC50F7" w:rsidP="00563125">
      <w:pPr>
        <w:numPr>
          <w:ilvl w:val="0"/>
          <w:numId w:val="27"/>
        </w:numPr>
        <w:shd w:val="clear" w:color="auto" w:fill="FFFFFF"/>
        <w:spacing w:after="120" w:line="300" w:lineRule="auto"/>
        <w:ind w:right="360"/>
        <w:textAlignment w:val="baseline"/>
        <w:rPr>
          <w:rFonts w:ascii="Arial" w:eastAsia="Calibri" w:hAnsi="Arial" w:cs="Arial"/>
          <w:color w:val="000000" w:themeColor="text1"/>
          <w:sz w:val="24"/>
          <w:szCs w:val="24"/>
        </w:rPr>
      </w:pPr>
      <w:r w:rsidRPr="00923913">
        <w:rPr>
          <w:rFonts w:ascii="Arial" w:eastAsia="Calibri" w:hAnsi="Arial" w:cs="Arial"/>
          <w:color w:val="000000" w:themeColor="text1"/>
          <w:sz w:val="24"/>
          <w:szCs w:val="24"/>
        </w:rPr>
        <w:t xml:space="preserve">What do the laws say about property ownership within marriage? Are there different rules that apply to different groups of people (for example based on ethnicity or religion)? </w:t>
      </w:r>
    </w:p>
    <w:p w14:paraId="77698AE9" w14:textId="48C6D256" w:rsidR="00EC50F7" w:rsidRPr="00923913" w:rsidRDefault="00EC50F7" w:rsidP="00563125">
      <w:pPr>
        <w:numPr>
          <w:ilvl w:val="0"/>
          <w:numId w:val="27"/>
        </w:numPr>
        <w:shd w:val="clear" w:color="auto" w:fill="FFFFFF"/>
        <w:spacing w:after="120" w:line="300" w:lineRule="auto"/>
        <w:ind w:right="360"/>
        <w:textAlignment w:val="baseline"/>
        <w:rPr>
          <w:rFonts w:ascii="Arial" w:eastAsia="Calibri" w:hAnsi="Arial" w:cs="Arial"/>
          <w:color w:val="000000" w:themeColor="text1"/>
          <w:sz w:val="24"/>
          <w:szCs w:val="24"/>
        </w:rPr>
      </w:pPr>
      <w:r>
        <w:rPr>
          <w:rFonts w:ascii="Arial" w:eastAsia="Calibri" w:hAnsi="Arial" w:cs="Arial"/>
          <w:color w:val="000000" w:themeColor="text1"/>
          <w:sz w:val="24"/>
          <w:szCs w:val="24"/>
        </w:rPr>
        <w:t>Which laws cover inheritance of property? Are different types of land treated differently?</w:t>
      </w:r>
      <w:r w:rsidRPr="00923913">
        <w:rPr>
          <w:rFonts w:ascii="Arial" w:eastAsia="Calibri" w:hAnsi="Arial" w:cs="Arial"/>
          <w:color w:val="000000" w:themeColor="text1"/>
          <w:sz w:val="24"/>
          <w:szCs w:val="24"/>
        </w:rPr>
        <w:t xml:space="preserve"> Are there different rules that apply to different groups of people (for example based on ethnicity or religion)</w:t>
      </w:r>
      <w:r>
        <w:rPr>
          <w:rFonts w:ascii="Arial" w:eastAsia="Calibri" w:hAnsi="Arial" w:cs="Arial"/>
          <w:color w:val="000000" w:themeColor="text1"/>
          <w:sz w:val="24"/>
          <w:szCs w:val="24"/>
        </w:rPr>
        <w:t>?</w:t>
      </w:r>
      <w:r w:rsidRPr="00923913">
        <w:rPr>
          <w:rFonts w:ascii="Arial" w:eastAsia="Calibri" w:hAnsi="Arial" w:cs="Arial"/>
          <w:color w:val="000000" w:themeColor="text1"/>
          <w:sz w:val="24"/>
          <w:szCs w:val="24"/>
        </w:rPr>
        <w:t xml:space="preserve"> Who is considered an heir under the law?</w:t>
      </w:r>
    </w:p>
    <w:p w14:paraId="6E8856C7" w14:textId="7EDCF2B1" w:rsidR="006971D4" w:rsidRDefault="00EC50F7" w:rsidP="00563125">
      <w:pPr>
        <w:pStyle w:val="ListParagraph"/>
        <w:numPr>
          <w:ilvl w:val="0"/>
          <w:numId w:val="27"/>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What is the process for government expropriation of land </w:t>
      </w:r>
      <w:r w:rsidR="000765DE">
        <w:rPr>
          <w:rFonts w:ascii="Arial" w:eastAsia="Calibri" w:hAnsi="Arial" w:cs="Arial"/>
          <w:color w:val="000000" w:themeColor="text1"/>
          <w:sz w:val="24"/>
          <w:szCs w:val="24"/>
        </w:rPr>
        <w:t>(</w:t>
      </w:r>
      <w:r>
        <w:rPr>
          <w:rFonts w:ascii="Arial" w:eastAsia="Calibri" w:hAnsi="Arial" w:cs="Arial"/>
          <w:color w:val="000000" w:themeColor="text1"/>
          <w:sz w:val="24"/>
          <w:szCs w:val="24"/>
        </w:rPr>
        <w:t>how the government can take land</w:t>
      </w:r>
      <w:r w:rsidR="000765DE">
        <w:rPr>
          <w:rFonts w:ascii="Arial" w:eastAsia="Calibri" w:hAnsi="Arial" w:cs="Arial"/>
          <w:color w:val="000000" w:themeColor="text1"/>
          <w:sz w:val="24"/>
          <w:szCs w:val="24"/>
        </w:rPr>
        <w:t>)</w:t>
      </w:r>
      <w:r>
        <w:rPr>
          <w:rFonts w:ascii="Arial" w:eastAsia="Calibri" w:hAnsi="Arial" w:cs="Arial"/>
          <w:color w:val="000000" w:themeColor="text1"/>
          <w:sz w:val="24"/>
          <w:szCs w:val="24"/>
        </w:rPr>
        <w:t>?</w:t>
      </w:r>
      <w:r w:rsidR="009D1785">
        <w:rPr>
          <w:rFonts w:ascii="Arial" w:eastAsia="Calibri" w:hAnsi="Arial" w:cs="Arial"/>
          <w:color w:val="000000" w:themeColor="text1"/>
          <w:sz w:val="24"/>
          <w:szCs w:val="24"/>
        </w:rPr>
        <w:t xml:space="preserve"> Under what circumstances can the government take land? What steps must the government take to do this? What compensation must be given? Who is the compensation paid to?</w:t>
      </w:r>
    </w:p>
    <w:p w14:paraId="1747276B" w14:textId="77777777" w:rsidR="009D1785" w:rsidRDefault="009D1785" w:rsidP="00563125">
      <w:pPr>
        <w:pStyle w:val="ListParagraph"/>
        <w:numPr>
          <w:ilvl w:val="0"/>
          <w:numId w:val="27"/>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Are there limits on who can own land (e.g. can non-citizens own land)? </w:t>
      </w:r>
    </w:p>
    <w:p w14:paraId="206E6F41" w14:textId="0A6D9351" w:rsidR="009D1785" w:rsidRPr="009D1785" w:rsidRDefault="009D1785" w:rsidP="00563125">
      <w:pPr>
        <w:pStyle w:val="ListParagraph"/>
        <w:numPr>
          <w:ilvl w:val="0"/>
          <w:numId w:val="27"/>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Are there limits on the length of leases?</w:t>
      </w:r>
    </w:p>
    <w:p w14:paraId="26EC73A7" w14:textId="77777777" w:rsidR="00EC50F7" w:rsidRPr="00597408" w:rsidRDefault="00EC50F7" w:rsidP="0071542C">
      <w:pPr>
        <w:spacing w:before="240" w:after="240"/>
        <w:rPr>
          <w:rFonts w:ascii="Arial" w:eastAsia="Calibri" w:hAnsi="Arial" w:cs="Arial"/>
          <w:color w:val="000000" w:themeColor="text1"/>
          <w:sz w:val="36"/>
          <w:szCs w:val="36"/>
        </w:rPr>
      </w:pPr>
      <w:r w:rsidRPr="00597408">
        <w:rPr>
          <w:rFonts w:ascii="Arial" w:eastAsia="Calibri" w:hAnsi="Arial" w:cs="Arial"/>
          <w:color w:val="000000" w:themeColor="text1"/>
          <w:sz w:val="36"/>
          <w:szCs w:val="36"/>
        </w:rPr>
        <w:t>Lesson 3: Land Governance in Customary Law</w:t>
      </w:r>
    </w:p>
    <w:p w14:paraId="49EFEC34" w14:textId="30F44BE4" w:rsidR="00EC50F7" w:rsidRPr="00094994" w:rsidRDefault="00EC50F7" w:rsidP="00B41E70">
      <w:pPr>
        <w:rPr>
          <w:rFonts w:ascii="Arial" w:hAnsi="Arial" w:cs="Arial"/>
          <w:i/>
          <w:sz w:val="24"/>
          <w:szCs w:val="24"/>
        </w:rPr>
      </w:pPr>
      <w:r w:rsidRPr="00094994">
        <w:rPr>
          <w:rFonts w:ascii="Arial" w:hAnsi="Arial" w:cs="Arial"/>
          <w:i/>
          <w:sz w:val="24"/>
          <w:szCs w:val="24"/>
        </w:rPr>
        <w:t xml:space="preserve">Trainer’s Note: </w:t>
      </w:r>
      <w:r w:rsidR="007C1D60">
        <w:rPr>
          <w:rFonts w:ascii="Arial" w:hAnsi="Arial" w:cs="Arial"/>
          <w:i/>
          <w:sz w:val="24"/>
          <w:szCs w:val="24"/>
        </w:rPr>
        <w:t>This lesson may not be relevant</w:t>
      </w:r>
      <w:r w:rsidRPr="00094994">
        <w:rPr>
          <w:rFonts w:ascii="Arial" w:hAnsi="Arial" w:cs="Arial"/>
          <w:i/>
          <w:sz w:val="24"/>
          <w:szCs w:val="24"/>
        </w:rPr>
        <w:t xml:space="preserve"> if the community does not have customary land practices. </w:t>
      </w:r>
      <w:r w:rsidR="000765DE">
        <w:rPr>
          <w:rFonts w:ascii="Arial" w:hAnsi="Arial" w:cs="Arial"/>
          <w:i/>
          <w:sz w:val="24"/>
          <w:szCs w:val="24"/>
        </w:rPr>
        <w:t>A</w:t>
      </w:r>
      <w:r w:rsidRPr="00094994">
        <w:rPr>
          <w:rFonts w:ascii="Arial" w:hAnsi="Arial" w:cs="Arial"/>
          <w:i/>
          <w:sz w:val="24"/>
          <w:szCs w:val="24"/>
        </w:rPr>
        <w:t>dapt the lesson plan as needed to fit the community.</w:t>
      </w:r>
    </w:p>
    <w:p w14:paraId="5B58089A" w14:textId="1445683A" w:rsidR="00EC50F7" w:rsidRPr="000765DE" w:rsidRDefault="00EC50F7" w:rsidP="00B41E70">
      <w:pPr>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Lecture</w:t>
      </w:r>
    </w:p>
    <w:p w14:paraId="7A5DF256" w14:textId="77777777" w:rsidR="00EC50F7" w:rsidRPr="00B41E70" w:rsidRDefault="00EC50F7" w:rsidP="00B41E70">
      <w:pPr>
        <w:spacing w:after="120" w:line="300" w:lineRule="auto"/>
        <w:rPr>
          <w:rFonts w:ascii="Arial" w:hAnsi="Arial" w:cs="Arial"/>
          <w:i/>
          <w:sz w:val="24"/>
          <w:szCs w:val="24"/>
          <w:u w:val="single"/>
        </w:rPr>
      </w:pPr>
      <w:r w:rsidRPr="00B41E70">
        <w:rPr>
          <w:rFonts w:ascii="Arial" w:hAnsi="Arial" w:cs="Arial"/>
          <w:i/>
          <w:sz w:val="24"/>
          <w:szCs w:val="24"/>
          <w:u w:val="single"/>
        </w:rPr>
        <w:t>Summary of Topic</w:t>
      </w:r>
    </w:p>
    <w:p w14:paraId="075BDBA8" w14:textId="68013992" w:rsidR="00EC50F7" w:rsidRDefault="00EC50F7" w:rsidP="0049231F">
      <w:pPr>
        <w:autoSpaceDE w:val="0"/>
        <w:autoSpaceDN w:val="0"/>
        <w:adjustRightInd w:val="0"/>
        <w:spacing w:after="120" w:line="300" w:lineRule="auto"/>
        <w:rPr>
          <w:rFonts w:ascii="Arial" w:hAnsi="Arial" w:cs="Arial"/>
          <w:sz w:val="24"/>
          <w:szCs w:val="24"/>
        </w:rPr>
      </w:pPr>
      <w:r w:rsidRPr="00B41E70">
        <w:rPr>
          <w:rFonts w:ascii="Arial" w:hAnsi="Arial" w:cs="Arial"/>
          <w:sz w:val="24"/>
          <w:szCs w:val="24"/>
        </w:rPr>
        <w:t xml:space="preserve">The trainer should next </w:t>
      </w:r>
      <w:r>
        <w:rPr>
          <w:rFonts w:ascii="Arial" w:hAnsi="Arial" w:cs="Arial"/>
          <w:sz w:val="24"/>
          <w:szCs w:val="24"/>
        </w:rPr>
        <w:t xml:space="preserve">open </w:t>
      </w:r>
      <w:r w:rsidR="0049231F">
        <w:rPr>
          <w:rFonts w:ascii="Arial" w:hAnsi="Arial" w:cs="Arial"/>
          <w:sz w:val="24"/>
          <w:szCs w:val="24"/>
        </w:rPr>
        <w:t>a discussion about customary land governance</w:t>
      </w:r>
      <w:r>
        <w:rPr>
          <w:rFonts w:ascii="Arial" w:hAnsi="Arial" w:cs="Arial"/>
          <w:sz w:val="24"/>
          <w:szCs w:val="24"/>
        </w:rPr>
        <w:t xml:space="preserve">. </w:t>
      </w:r>
      <w:r w:rsidRPr="00B41E70">
        <w:rPr>
          <w:rFonts w:ascii="Arial" w:hAnsi="Arial" w:cs="Arial"/>
          <w:sz w:val="24"/>
          <w:szCs w:val="24"/>
        </w:rPr>
        <w:t xml:space="preserve">In many countries, customary land governance systems exist alongside formal </w:t>
      </w:r>
      <w:r w:rsidR="0049231F">
        <w:rPr>
          <w:rFonts w:ascii="Arial" w:hAnsi="Arial" w:cs="Arial"/>
          <w:sz w:val="24"/>
          <w:szCs w:val="24"/>
        </w:rPr>
        <w:t xml:space="preserve">land </w:t>
      </w:r>
      <w:r w:rsidRPr="00B41E70">
        <w:rPr>
          <w:rFonts w:ascii="Arial" w:hAnsi="Arial" w:cs="Arial"/>
          <w:sz w:val="24"/>
          <w:szCs w:val="24"/>
        </w:rPr>
        <w:lastRenderedPageBreak/>
        <w:t xml:space="preserve">systems </w:t>
      </w:r>
      <w:r w:rsidR="0049231F">
        <w:rPr>
          <w:rFonts w:ascii="Arial" w:hAnsi="Arial" w:cs="Arial"/>
          <w:sz w:val="24"/>
          <w:szCs w:val="24"/>
        </w:rPr>
        <w:t xml:space="preserve">that are </w:t>
      </w:r>
      <w:r w:rsidRPr="00B41E70">
        <w:rPr>
          <w:rFonts w:ascii="Arial" w:hAnsi="Arial" w:cs="Arial"/>
          <w:sz w:val="24"/>
          <w:szCs w:val="24"/>
        </w:rPr>
        <w:t>based on statutory law.</w:t>
      </w:r>
      <w:r>
        <w:rPr>
          <w:rFonts w:ascii="Arial" w:hAnsi="Arial" w:cs="Arial"/>
          <w:sz w:val="24"/>
          <w:szCs w:val="24"/>
        </w:rPr>
        <w:t xml:space="preserve"> Some countries recognize the validity of cus</w:t>
      </w:r>
      <w:r w:rsidR="0049231F">
        <w:rPr>
          <w:rFonts w:ascii="Arial" w:hAnsi="Arial" w:cs="Arial"/>
          <w:sz w:val="24"/>
          <w:szCs w:val="24"/>
        </w:rPr>
        <w:t xml:space="preserve">tomary law in formal law (such as in the country’s Constitution), but this is </w:t>
      </w:r>
      <w:r w:rsidRPr="007D7B6C">
        <w:rPr>
          <w:rFonts w:ascii="Arial" w:hAnsi="Arial" w:cs="Arial"/>
          <w:i/>
          <w:sz w:val="24"/>
          <w:szCs w:val="24"/>
        </w:rPr>
        <w:t xml:space="preserve">not </w:t>
      </w:r>
      <w:r>
        <w:rPr>
          <w:rFonts w:ascii="Arial" w:hAnsi="Arial" w:cs="Arial"/>
          <w:sz w:val="24"/>
          <w:szCs w:val="24"/>
        </w:rPr>
        <w:t>true for all countries.</w:t>
      </w:r>
      <w:r w:rsidR="0049231F">
        <w:rPr>
          <w:rFonts w:ascii="Arial" w:hAnsi="Arial" w:cs="Arial"/>
          <w:sz w:val="24"/>
          <w:szCs w:val="24"/>
        </w:rPr>
        <w:t xml:space="preserve"> </w:t>
      </w:r>
      <w:r w:rsidR="0049231F" w:rsidRPr="00462BAA">
        <w:rPr>
          <w:rFonts w:ascii="Arial" w:hAnsi="Arial" w:cs="Arial"/>
          <w:sz w:val="24"/>
          <w:szCs w:val="24"/>
        </w:rPr>
        <w:t>In some situations, customary rights and practices do conflict with formal law. This is often the case with respect to women’s land rights. In many settings</w:t>
      </w:r>
      <w:r w:rsidR="0049231F">
        <w:rPr>
          <w:rFonts w:ascii="Arial" w:hAnsi="Arial" w:cs="Arial"/>
          <w:sz w:val="24"/>
          <w:szCs w:val="24"/>
        </w:rPr>
        <w:t xml:space="preserve">, the interaction of formal </w:t>
      </w:r>
      <w:r w:rsidR="0049231F" w:rsidRPr="00462BAA">
        <w:rPr>
          <w:rFonts w:ascii="Arial" w:hAnsi="Arial" w:cs="Arial"/>
          <w:sz w:val="24"/>
          <w:szCs w:val="24"/>
        </w:rPr>
        <w:t xml:space="preserve">land systems and customary land </w:t>
      </w:r>
      <w:r w:rsidR="0049231F">
        <w:rPr>
          <w:rFonts w:ascii="Arial" w:hAnsi="Arial" w:cs="Arial"/>
          <w:sz w:val="24"/>
          <w:szCs w:val="24"/>
        </w:rPr>
        <w:t xml:space="preserve">systems causes confusion and </w:t>
      </w:r>
      <w:r w:rsidR="0049231F" w:rsidRPr="00462BAA">
        <w:rPr>
          <w:rFonts w:ascii="Arial" w:hAnsi="Arial" w:cs="Arial"/>
          <w:sz w:val="24"/>
          <w:szCs w:val="24"/>
        </w:rPr>
        <w:t>disputes</w:t>
      </w:r>
      <w:r w:rsidR="0049231F">
        <w:rPr>
          <w:rFonts w:ascii="Arial" w:hAnsi="Arial" w:cs="Arial"/>
          <w:sz w:val="24"/>
          <w:szCs w:val="24"/>
        </w:rPr>
        <w:t xml:space="preserve"> over rights.</w:t>
      </w:r>
    </w:p>
    <w:p w14:paraId="7F6334F0" w14:textId="131D4EBF" w:rsidR="00EC50F7" w:rsidRDefault="00EC50F7" w:rsidP="00C35188">
      <w:pPr>
        <w:rPr>
          <w:rFonts w:ascii="Arial" w:hAnsi="Arial" w:cs="Arial"/>
          <w:sz w:val="24"/>
          <w:szCs w:val="24"/>
        </w:rPr>
      </w:pPr>
      <w:r w:rsidRPr="00B41E70">
        <w:rPr>
          <w:rFonts w:ascii="Arial" w:hAnsi="Arial" w:cs="Arial"/>
          <w:sz w:val="24"/>
          <w:szCs w:val="24"/>
        </w:rPr>
        <w:t>In customar</w:t>
      </w:r>
      <w:r>
        <w:rPr>
          <w:rFonts w:ascii="Arial" w:hAnsi="Arial" w:cs="Arial"/>
          <w:sz w:val="24"/>
          <w:szCs w:val="24"/>
        </w:rPr>
        <w:t>y systems, the rules, practices</w:t>
      </w:r>
      <w:r w:rsidRPr="00B41E70">
        <w:rPr>
          <w:rFonts w:ascii="Arial" w:hAnsi="Arial" w:cs="Arial"/>
          <w:sz w:val="24"/>
          <w:szCs w:val="24"/>
        </w:rPr>
        <w:t xml:space="preserve"> and rights associated with land governance are not necessarily documented but are derived from and sustained by the customary norms and practices specific to each community.</w:t>
      </w:r>
      <w:r>
        <w:rPr>
          <w:rFonts w:ascii="Arial" w:hAnsi="Arial" w:cs="Arial"/>
          <w:sz w:val="24"/>
          <w:szCs w:val="24"/>
        </w:rPr>
        <w:t xml:space="preserve"> </w:t>
      </w:r>
      <w:r w:rsidRPr="00B41E70">
        <w:rPr>
          <w:rFonts w:ascii="Arial" w:hAnsi="Arial" w:cs="Arial"/>
          <w:sz w:val="24"/>
          <w:szCs w:val="24"/>
        </w:rPr>
        <w:t>Land rights in customary systems generally depend on membership and status in the controlling social group.</w:t>
      </w:r>
      <w:r>
        <w:rPr>
          <w:rFonts w:ascii="Arial" w:hAnsi="Arial" w:cs="Arial"/>
          <w:sz w:val="24"/>
          <w:szCs w:val="24"/>
        </w:rPr>
        <w:t xml:space="preserve"> </w:t>
      </w:r>
    </w:p>
    <w:p w14:paraId="76C772CD" w14:textId="77777777" w:rsidR="00EC50F7" w:rsidRPr="000765DE" w:rsidRDefault="00EC50F7" w:rsidP="00182540">
      <w:pPr>
        <w:spacing w:after="120" w:line="300" w:lineRule="auto"/>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Sample Discussion Topics*</w:t>
      </w:r>
    </w:p>
    <w:p w14:paraId="5C8C1FFA" w14:textId="77777777" w:rsidR="00EC50F7" w:rsidRPr="00182540" w:rsidRDefault="00EC50F7" w:rsidP="007C1D60">
      <w:pPr>
        <w:spacing w:after="120" w:line="300" w:lineRule="auto"/>
        <w:rPr>
          <w:rFonts w:ascii="Arial" w:hAnsi="Arial" w:cs="Arial"/>
          <w:i/>
          <w:sz w:val="24"/>
          <w:szCs w:val="24"/>
        </w:rPr>
      </w:pPr>
      <w:r w:rsidRPr="00182540">
        <w:rPr>
          <w:rFonts w:ascii="Arial" w:hAnsi="Arial" w:cs="Arial"/>
          <w:i/>
          <w:sz w:val="24"/>
          <w:szCs w:val="24"/>
        </w:rPr>
        <w:t>*to be tailored as appropriate to the local context</w:t>
      </w:r>
    </w:p>
    <w:p w14:paraId="747F2002" w14:textId="77777777" w:rsidR="0049231F" w:rsidRDefault="0049231F" w:rsidP="00563125">
      <w:pPr>
        <w:pStyle w:val="ListParagraph"/>
        <w:numPr>
          <w:ilvl w:val="0"/>
          <w:numId w:val="26"/>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How do you define who is a member of the “community”?</w:t>
      </w:r>
    </w:p>
    <w:p w14:paraId="0DA1E99D" w14:textId="6C8EB04F" w:rsidR="0049231F" w:rsidRPr="0049231F" w:rsidRDefault="00EC50F7" w:rsidP="00563125">
      <w:pPr>
        <w:pStyle w:val="ListParagraph"/>
        <w:numPr>
          <w:ilvl w:val="0"/>
          <w:numId w:val="26"/>
        </w:numPr>
        <w:spacing w:after="120" w:line="300" w:lineRule="auto"/>
        <w:contextualSpacing w:val="0"/>
        <w:rPr>
          <w:rFonts w:ascii="Arial" w:eastAsia="Calibri" w:hAnsi="Arial" w:cs="Arial"/>
          <w:color w:val="000000" w:themeColor="text1"/>
          <w:sz w:val="24"/>
          <w:szCs w:val="24"/>
        </w:rPr>
      </w:pPr>
      <w:r w:rsidRPr="0049231F">
        <w:rPr>
          <w:rFonts w:ascii="Arial" w:eastAsia="Calibri" w:hAnsi="Arial" w:cs="Arial"/>
          <w:color w:val="000000" w:themeColor="text1"/>
          <w:sz w:val="24"/>
          <w:szCs w:val="24"/>
        </w:rPr>
        <w:t>H</w:t>
      </w:r>
      <w:r w:rsidRPr="0049231F">
        <w:rPr>
          <w:rFonts w:ascii="Arial" w:hAnsi="Arial" w:cs="Arial"/>
          <w:sz w:val="24"/>
          <w:szCs w:val="24"/>
        </w:rPr>
        <w:t>ow do people</w:t>
      </w:r>
      <w:r w:rsidR="0049231F">
        <w:rPr>
          <w:rFonts w:ascii="Arial" w:hAnsi="Arial" w:cs="Arial"/>
          <w:sz w:val="24"/>
          <w:szCs w:val="24"/>
        </w:rPr>
        <w:t xml:space="preserve"> in this community access land?</w:t>
      </w:r>
    </w:p>
    <w:p w14:paraId="104C89E1" w14:textId="4B7500A9" w:rsidR="0049231F" w:rsidRPr="0049231F" w:rsidRDefault="0049231F" w:rsidP="00AE72A4">
      <w:pPr>
        <w:pStyle w:val="ListParagraph"/>
        <w:numPr>
          <w:ilvl w:val="1"/>
          <w:numId w:val="26"/>
        </w:numPr>
        <w:spacing w:after="120" w:line="300" w:lineRule="auto"/>
        <w:ind w:left="1080"/>
        <w:contextualSpacing w:val="0"/>
        <w:rPr>
          <w:rFonts w:ascii="Arial" w:eastAsia="Calibri" w:hAnsi="Arial" w:cs="Arial"/>
          <w:color w:val="000000" w:themeColor="text1"/>
          <w:sz w:val="24"/>
          <w:szCs w:val="24"/>
        </w:rPr>
      </w:pPr>
      <w:r>
        <w:rPr>
          <w:rFonts w:ascii="Arial" w:hAnsi="Arial" w:cs="Arial"/>
          <w:sz w:val="24"/>
          <w:szCs w:val="24"/>
        </w:rPr>
        <w:t>F</w:t>
      </w:r>
      <w:r w:rsidR="00EC50F7" w:rsidRPr="0049231F">
        <w:rPr>
          <w:rFonts w:ascii="Arial" w:hAnsi="Arial" w:cs="Arial"/>
          <w:sz w:val="24"/>
          <w:szCs w:val="24"/>
        </w:rPr>
        <w:t>or instance, by leasing, borr</w:t>
      </w:r>
      <w:r>
        <w:rPr>
          <w:rFonts w:ascii="Arial" w:hAnsi="Arial" w:cs="Arial"/>
          <w:sz w:val="24"/>
          <w:szCs w:val="24"/>
        </w:rPr>
        <w:t>owing, inheritance or purchase?</w:t>
      </w:r>
    </w:p>
    <w:p w14:paraId="120A8B9B" w14:textId="62A73D0B" w:rsidR="0049231F" w:rsidRPr="0049231F" w:rsidRDefault="0049231F" w:rsidP="00AE72A4">
      <w:pPr>
        <w:pStyle w:val="ListParagraph"/>
        <w:numPr>
          <w:ilvl w:val="1"/>
          <w:numId w:val="26"/>
        </w:numPr>
        <w:spacing w:after="120" w:line="300" w:lineRule="auto"/>
        <w:ind w:left="1080"/>
        <w:contextualSpacing w:val="0"/>
        <w:rPr>
          <w:rFonts w:ascii="Arial" w:eastAsia="Calibri" w:hAnsi="Arial" w:cs="Arial"/>
          <w:color w:val="000000" w:themeColor="text1"/>
          <w:sz w:val="24"/>
          <w:szCs w:val="24"/>
        </w:rPr>
      </w:pPr>
      <w:r w:rsidRPr="0049231F">
        <w:rPr>
          <w:rFonts w:ascii="Arial" w:hAnsi="Arial" w:cs="Arial"/>
          <w:sz w:val="24"/>
          <w:szCs w:val="24"/>
        </w:rPr>
        <w:t xml:space="preserve">Are customary land rights allocated? If so, who is responsible </w:t>
      </w:r>
      <w:r>
        <w:rPr>
          <w:rFonts w:ascii="Arial" w:hAnsi="Arial" w:cs="Arial"/>
          <w:sz w:val="24"/>
          <w:szCs w:val="24"/>
        </w:rPr>
        <w:t>for allocating rights? What is the process?</w:t>
      </w:r>
    </w:p>
    <w:p w14:paraId="40506CD5" w14:textId="7AD802D1" w:rsidR="0049231F" w:rsidRPr="0049231F" w:rsidRDefault="0049231F" w:rsidP="00AE72A4">
      <w:pPr>
        <w:pStyle w:val="ListParagraph"/>
        <w:numPr>
          <w:ilvl w:val="1"/>
          <w:numId w:val="26"/>
        </w:numPr>
        <w:spacing w:after="120" w:line="300" w:lineRule="auto"/>
        <w:ind w:left="1080"/>
        <w:contextualSpacing w:val="0"/>
        <w:rPr>
          <w:rFonts w:ascii="Arial" w:eastAsia="Calibri" w:hAnsi="Arial" w:cs="Arial"/>
          <w:color w:val="000000" w:themeColor="text1"/>
          <w:sz w:val="24"/>
          <w:szCs w:val="24"/>
        </w:rPr>
      </w:pPr>
      <w:r>
        <w:rPr>
          <w:rFonts w:ascii="Arial" w:hAnsi="Arial" w:cs="Arial"/>
          <w:sz w:val="24"/>
          <w:szCs w:val="24"/>
        </w:rPr>
        <w:t xml:space="preserve">Are these customary rights based on membership in the community? </w:t>
      </w:r>
      <w:r w:rsidR="007C334D">
        <w:rPr>
          <w:rFonts w:ascii="Arial" w:hAnsi="Arial" w:cs="Arial"/>
          <w:sz w:val="24"/>
          <w:szCs w:val="24"/>
        </w:rPr>
        <w:t>In</w:t>
      </w:r>
      <w:r>
        <w:rPr>
          <w:rFonts w:ascii="Arial" w:hAnsi="Arial" w:cs="Arial"/>
          <w:sz w:val="24"/>
          <w:szCs w:val="24"/>
        </w:rPr>
        <w:t xml:space="preserve"> a village? </w:t>
      </w:r>
      <w:r w:rsidR="007C334D">
        <w:rPr>
          <w:rFonts w:ascii="Arial" w:hAnsi="Arial" w:cs="Arial"/>
          <w:sz w:val="24"/>
          <w:szCs w:val="24"/>
        </w:rPr>
        <w:t>In</w:t>
      </w:r>
      <w:r>
        <w:rPr>
          <w:rFonts w:ascii="Arial" w:hAnsi="Arial" w:cs="Arial"/>
          <w:sz w:val="24"/>
          <w:szCs w:val="24"/>
        </w:rPr>
        <w:t xml:space="preserve"> a clan/tribe/or other ethnic group?</w:t>
      </w:r>
    </w:p>
    <w:p w14:paraId="1AF0F68D" w14:textId="399A6C8F" w:rsidR="00EC50F7" w:rsidRPr="007E348D" w:rsidRDefault="00EC50F7" w:rsidP="00AE72A4">
      <w:pPr>
        <w:pStyle w:val="ListParagraph"/>
        <w:numPr>
          <w:ilvl w:val="1"/>
          <w:numId w:val="26"/>
        </w:numPr>
        <w:spacing w:after="120" w:line="300" w:lineRule="auto"/>
        <w:ind w:left="1080"/>
        <w:contextualSpacing w:val="0"/>
        <w:rPr>
          <w:rFonts w:ascii="Arial" w:eastAsia="Calibri" w:hAnsi="Arial" w:cs="Arial"/>
          <w:color w:val="000000" w:themeColor="text1"/>
          <w:sz w:val="24"/>
          <w:szCs w:val="24"/>
        </w:rPr>
      </w:pPr>
      <w:r w:rsidRPr="007E348D">
        <w:rPr>
          <w:rFonts w:ascii="Arial" w:hAnsi="Arial" w:cs="Arial"/>
          <w:sz w:val="24"/>
          <w:szCs w:val="24"/>
        </w:rPr>
        <w:t>How do men access land? How do women? How do youth?</w:t>
      </w:r>
    </w:p>
    <w:p w14:paraId="563312A2" w14:textId="52BD0B14" w:rsidR="00EC50F7" w:rsidRPr="0049231F" w:rsidRDefault="00EC50F7" w:rsidP="00563125">
      <w:pPr>
        <w:pStyle w:val="ListParagraph"/>
        <w:numPr>
          <w:ilvl w:val="0"/>
          <w:numId w:val="26"/>
        </w:numPr>
        <w:spacing w:after="120" w:line="300" w:lineRule="auto"/>
        <w:contextualSpacing w:val="0"/>
        <w:rPr>
          <w:rFonts w:ascii="Arial" w:eastAsia="Calibri" w:hAnsi="Arial" w:cs="Arial"/>
          <w:color w:val="000000" w:themeColor="text1"/>
          <w:sz w:val="24"/>
          <w:szCs w:val="24"/>
        </w:rPr>
      </w:pPr>
      <w:r w:rsidRPr="007E348D">
        <w:rPr>
          <w:rFonts w:ascii="Arial" w:hAnsi="Arial" w:cs="Arial"/>
          <w:sz w:val="24"/>
          <w:szCs w:val="24"/>
        </w:rPr>
        <w:t>How are ri</w:t>
      </w:r>
      <w:r w:rsidR="0049231F">
        <w:rPr>
          <w:rFonts w:ascii="Arial" w:hAnsi="Arial" w:cs="Arial"/>
          <w:sz w:val="24"/>
          <w:szCs w:val="24"/>
        </w:rPr>
        <w:t xml:space="preserve">ghts to land </w:t>
      </w:r>
      <w:r w:rsidRPr="007E348D">
        <w:rPr>
          <w:rFonts w:ascii="Arial" w:hAnsi="Arial" w:cs="Arial"/>
          <w:sz w:val="24"/>
          <w:szCs w:val="24"/>
        </w:rPr>
        <w:t>enforced?</w:t>
      </w:r>
    </w:p>
    <w:p w14:paraId="3DBD1FB9" w14:textId="174E98EB" w:rsidR="0049231F" w:rsidRPr="0049231F" w:rsidRDefault="0049231F" w:rsidP="00563125">
      <w:pPr>
        <w:pStyle w:val="ListParagraph"/>
        <w:numPr>
          <w:ilvl w:val="0"/>
          <w:numId w:val="26"/>
        </w:numPr>
        <w:spacing w:after="120" w:line="300" w:lineRule="auto"/>
        <w:contextualSpacing w:val="0"/>
        <w:rPr>
          <w:rFonts w:ascii="Arial" w:eastAsia="Calibri" w:hAnsi="Arial" w:cs="Arial"/>
          <w:color w:val="000000" w:themeColor="text1"/>
          <w:sz w:val="24"/>
          <w:szCs w:val="24"/>
        </w:rPr>
      </w:pPr>
      <w:r>
        <w:rPr>
          <w:rFonts w:ascii="Arial" w:hAnsi="Arial" w:cs="Arial"/>
          <w:sz w:val="24"/>
          <w:szCs w:val="24"/>
        </w:rPr>
        <w:t>Are rights documented in any way?</w:t>
      </w:r>
    </w:p>
    <w:p w14:paraId="01625F69" w14:textId="1B76CAA9" w:rsidR="00DE2729" w:rsidRPr="0049231F" w:rsidRDefault="00EC50F7" w:rsidP="00563125">
      <w:pPr>
        <w:pStyle w:val="ListParagraph"/>
        <w:numPr>
          <w:ilvl w:val="0"/>
          <w:numId w:val="26"/>
        </w:numPr>
        <w:spacing w:after="120" w:line="300" w:lineRule="auto"/>
        <w:contextualSpacing w:val="0"/>
        <w:rPr>
          <w:rFonts w:ascii="Arial" w:eastAsia="Calibri" w:hAnsi="Arial" w:cs="Arial"/>
          <w:color w:val="000000" w:themeColor="text1"/>
          <w:sz w:val="24"/>
          <w:szCs w:val="24"/>
        </w:rPr>
      </w:pPr>
      <w:r w:rsidRPr="0049231F">
        <w:rPr>
          <w:rFonts w:ascii="Arial" w:hAnsi="Arial" w:cs="Arial"/>
          <w:sz w:val="24"/>
          <w:szCs w:val="24"/>
        </w:rPr>
        <w:t>Where would you go to resolve a dispute?</w:t>
      </w:r>
    </w:p>
    <w:p w14:paraId="1B8C2EE6" w14:textId="6822D691" w:rsidR="0049231F" w:rsidRDefault="0049231F" w:rsidP="00563125">
      <w:pPr>
        <w:pStyle w:val="ListParagraph"/>
        <w:numPr>
          <w:ilvl w:val="0"/>
          <w:numId w:val="26"/>
        </w:numPr>
        <w:spacing w:after="120" w:line="300" w:lineRule="auto"/>
        <w:contextualSpacing w:val="0"/>
        <w:rPr>
          <w:rFonts w:ascii="Arial" w:eastAsia="Calibri" w:hAnsi="Arial" w:cs="Arial"/>
          <w:color w:val="000000" w:themeColor="text1"/>
          <w:sz w:val="24"/>
          <w:szCs w:val="24"/>
        </w:rPr>
      </w:pPr>
      <w:r w:rsidRPr="00497C10">
        <w:rPr>
          <w:rFonts w:ascii="Arial" w:eastAsia="Calibri" w:hAnsi="Arial" w:cs="Arial"/>
          <w:color w:val="000000" w:themeColor="text1"/>
          <w:sz w:val="24"/>
          <w:szCs w:val="24"/>
        </w:rPr>
        <w:t xml:space="preserve">What </w:t>
      </w:r>
      <w:r>
        <w:rPr>
          <w:rFonts w:ascii="Arial" w:eastAsia="Calibri" w:hAnsi="Arial" w:cs="Arial"/>
          <w:color w:val="000000" w:themeColor="text1"/>
          <w:sz w:val="24"/>
          <w:szCs w:val="24"/>
        </w:rPr>
        <w:t xml:space="preserve">are other </w:t>
      </w:r>
      <w:r w:rsidRPr="00497C10">
        <w:rPr>
          <w:rFonts w:ascii="Arial" w:eastAsia="Calibri" w:hAnsi="Arial" w:cs="Arial"/>
          <w:color w:val="000000" w:themeColor="text1"/>
          <w:sz w:val="24"/>
          <w:szCs w:val="24"/>
        </w:rPr>
        <w:t>customar</w:t>
      </w:r>
      <w:r>
        <w:rPr>
          <w:rFonts w:ascii="Arial" w:eastAsia="Calibri" w:hAnsi="Arial" w:cs="Arial"/>
          <w:color w:val="000000" w:themeColor="text1"/>
          <w:sz w:val="24"/>
          <w:szCs w:val="24"/>
        </w:rPr>
        <w:t xml:space="preserve">y land management practices that exist in your community? </w:t>
      </w:r>
    </w:p>
    <w:p w14:paraId="54780268" w14:textId="58188919" w:rsidR="0049231F" w:rsidRPr="0049231F" w:rsidRDefault="0049231F" w:rsidP="00563125">
      <w:pPr>
        <w:pStyle w:val="ListParagraph"/>
        <w:numPr>
          <w:ilvl w:val="0"/>
          <w:numId w:val="26"/>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Are customary land management rules and practices written down anywhere?</w:t>
      </w:r>
    </w:p>
    <w:p w14:paraId="1BF2CF8E" w14:textId="6115ACEE" w:rsidR="00EC50F7" w:rsidRPr="00597408" w:rsidRDefault="00EC50F7" w:rsidP="007D7B6C">
      <w:pPr>
        <w:spacing w:before="240" w:after="240"/>
        <w:rPr>
          <w:rFonts w:ascii="Arial" w:eastAsia="Calibri" w:hAnsi="Arial" w:cs="Arial"/>
          <w:color w:val="000000" w:themeColor="text1"/>
          <w:sz w:val="36"/>
          <w:szCs w:val="36"/>
        </w:rPr>
      </w:pPr>
      <w:r w:rsidRPr="00597408">
        <w:rPr>
          <w:rFonts w:ascii="Arial" w:eastAsia="Calibri" w:hAnsi="Arial" w:cs="Arial"/>
          <w:color w:val="000000" w:themeColor="text1"/>
          <w:sz w:val="36"/>
          <w:szCs w:val="36"/>
        </w:rPr>
        <w:t xml:space="preserve">Lesson 4: Get to Know the Institutions: </w:t>
      </w:r>
    </w:p>
    <w:p w14:paraId="3843CDF9" w14:textId="111E8253" w:rsidR="00EC50F7" w:rsidRPr="00182540" w:rsidRDefault="00EC50F7" w:rsidP="00497C10">
      <w:pPr>
        <w:rPr>
          <w:rFonts w:ascii="Arial" w:hAnsi="Arial" w:cs="Arial"/>
          <w:i/>
          <w:sz w:val="24"/>
          <w:szCs w:val="24"/>
        </w:rPr>
      </w:pPr>
      <w:r w:rsidRPr="00182540">
        <w:rPr>
          <w:rFonts w:ascii="Arial" w:hAnsi="Arial" w:cs="Arial"/>
          <w:i/>
          <w:sz w:val="24"/>
          <w:szCs w:val="24"/>
        </w:rPr>
        <w:t>Trainer’s Note: The trainer should prepare and share with participants an institutional framework handout</w:t>
      </w:r>
      <w:r>
        <w:rPr>
          <w:rFonts w:ascii="Arial" w:hAnsi="Arial" w:cs="Arial"/>
          <w:i/>
          <w:sz w:val="24"/>
          <w:szCs w:val="24"/>
        </w:rPr>
        <w:t xml:space="preserve"> </w:t>
      </w:r>
      <w:r w:rsidRPr="00182540">
        <w:rPr>
          <w:rFonts w:ascii="Arial" w:hAnsi="Arial" w:cs="Arial"/>
          <w:i/>
          <w:sz w:val="24"/>
          <w:szCs w:val="24"/>
        </w:rPr>
        <w:t>that maps out in a diagram some of the most important institutions</w:t>
      </w:r>
      <w:r>
        <w:rPr>
          <w:rFonts w:ascii="Arial" w:hAnsi="Arial" w:cs="Arial"/>
          <w:i/>
          <w:sz w:val="24"/>
          <w:szCs w:val="24"/>
        </w:rPr>
        <w:t xml:space="preserve"> in the formal system</w:t>
      </w:r>
      <w:r w:rsidRPr="00182540">
        <w:rPr>
          <w:rFonts w:ascii="Arial" w:hAnsi="Arial" w:cs="Arial"/>
          <w:i/>
          <w:sz w:val="24"/>
          <w:szCs w:val="24"/>
        </w:rPr>
        <w:t xml:space="preserve"> involved in land adminis</w:t>
      </w:r>
      <w:r>
        <w:rPr>
          <w:rFonts w:ascii="Arial" w:hAnsi="Arial" w:cs="Arial"/>
          <w:i/>
          <w:sz w:val="24"/>
          <w:szCs w:val="24"/>
        </w:rPr>
        <w:t>tration and governance.</w:t>
      </w:r>
    </w:p>
    <w:p w14:paraId="32A54F76" w14:textId="77777777" w:rsidR="000765DE" w:rsidRDefault="000765DE" w:rsidP="00497C10">
      <w:pPr>
        <w:rPr>
          <w:rFonts w:ascii="Arial" w:eastAsia="Calibri" w:hAnsi="Arial" w:cs="Arial"/>
          <w:b/>
          <w:color w:val="000000" w:themeColor="text1"/>
          <w:sz w:val="28"/>
          <w:szCs w:val="24"/>
        </w:rPr>
      </w:pPr>
    </w:p>
    <w:p w14:paraId="32334CE8" w14:textId="0AE63FD5" w:rsidR="00EC50F7" w:rsidRPr="000765DE" w:rsidRDefault="00EC50F7" w:rsidP="00497C10">
      <w:pPr>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lastRenderedPageBreak/>
        <w:t>Lecture</w:t>
      </w:r>
    </w:p>
    <w:p w14:paraId="37401335" w14:textId="77777777" w:rsidR="00EC50F7" w:rsidRPr="005448D2" w:rsidRDefault="00EC50F7" w:rsidP="00497C10">
      <w:pPr>
        <w:spacing w:after="120" w:line="300" w:lineRule="auto"/>
        <w:rPr>
          <w:rFonts w:ascii="Arial" w:hAnsi="Arial" w:cs="Arial"/>
          <w:i/>
          <w:sz w:val="24"/>
          <w:szCs w:val="24"/>
          <w:u w:val="single"/>
        </w:rPr>
      </w:pPr>
      <w:r>
        <w:rPr>
          <w:rFonts w:ascii="Arial" w:hAnsi="Arial" w:cs="Arial"/>
          <w:i/>
          <w:sz w:val="24"/>
          <w:szCs w:val="24"/>
          <w:u w:val="single"/>
        </w:rPr>
        <w:t>Summary of Topic</w:t>
      </w:r>
    </w:p>
    <w:p w14:paraId="302DB564" w14:textId="24D9CEFA" w:rsidR="00EC50F7" w:rsidRPr="000C4C7B" w:rsidRDefault="00EC50F7" w:rsidP="00497C10">
      <w:pPr>
        <w:rPr>
          <w:rFonts w:ascii="Arial" w:hAnsi="Arial" w:cs="Arial"/>
          <w:sz w:val="24"/>
          <w:szCs w:val="24"/>
        </w:rPr>
      </w:pPr>
      <w:r w:rsidRPr="000C4C7B">
        <w:rPr>
          <w:rFonts w:ascii="Arial" w:hAnsi="Arial" w:cs="Arial"/>
          <w:sz w:val="24"/>
          <w:szCs w:val="24"/>
        </w:rPr>
        <w:t xml:space="preserve">Once the </w:t>
      </w:r>
      <w:r>
        <w:rPr>
          <w:rFonts w:ascii="Arial" w:hAnsi="Arial" w:cs="Arial"/>
          <w:sz w:val="24"/>
          <w:szCs w:val="24"/>
        </w:rPr>
        <w:t>trainer</w:t>
      </w:r>
      <w:r w:rsidRPr="000C4C7B">
        <w:rPr>
          <w:rFonts w:ascii="Arial" w:hAnsi="Arial" w:cs="Arial"/>
          <w:sz w:val="24"/>
          <w:szCs w:val="24"/>
        </w:rPr>
        <w:t xml:space="preserve"> is confident participants have a common understanding of the </w:t>
      </w:r>
      <w:r>
        <w:rPr>
          <w:rFonts w:ascii="Arial" w:hAnsi="Arial" w:cs="Arial"/>
          <w:sz w:val="24"/>
          <w:szCs w:val="24"/>
        </w:rPr>
        <w:t>sources of land rights and the legal instruments in place</w:t>
      </w:r>
      <w:r w:rsidRPr="000C4C7B">
        <w:rPr>
          <w:rFonts w:ascii="Arial" w:hAnsi="Arial" w:cs="Arial"/>
          <w:sz w:val="24"/>
          <w:szCs w:val="24"/>
        </w:rPr>
        <w:t xml:space="preserve">, he or she should then overview </w:t>
      </w:r>
      <w:r>
        <w:rPr>
          <w:rFonts w:ascii="Arial" w:hAnsi="Arial" w:cs="Arial"/>
          <w:sz w:val="24"/>
          <w:szCs w:val="24"/>
        </w:rPr>
        <w:t>some of the most important institutions responsible for land administration, land policy and dispute resolution at the national, regional and local level</w:t>
      </w:r>
      <w:r w:rsidR="007C1D60">
        <w:rPr>
          <w:rFonts w:ascii="Arial" w:hAnsi="Arial" w:cs="Arial"/>
          <w:sz w:val="24"/>
          <w:szCs w:val="24"/>
        </w:rPr>
        <w:t>s</w:t>
      </w:r>
      <w:r>
        <w:rPr>
          <w:rFonts w:ascii="Arial" w:hAnsi="Arial" w:cs="Arial"/>
          <w:sz w:val="24"/>
          <w:szCs w:val="24"/>
        </w:rPr>
        <w:t>. This should include both formal and customary institutions (or people). The trainer should highlight p</w:t>
      </w:r>
      <w:r w:rsidRPr="00094994">
        <w:rPr>
          <w:rFonts w:ascii="Arial" w:hAnsi="Arial" w:cs="Arial"/>
          <w:sz w:val="24"/>
          <w:szCs w:val="24"/>
        </w:rPr>
        <w:t>laces that support documenting and registering l</w:t>
      </w:r>
      <w:r>
        <w:rPr>
          <w:rFonts w:ascii="Arial" w:hAnsi="Arial" w:cs="Arial"/>
          <w:sz w:val="24"/>
          <w:szCs w:val="24"/>
        </w:rPr>
        <w:t>and (formal and customary) and p</w:t>
      </w:r>
      <w:r w:rsidRPr="00094994">
        <w:rPr>
          <w:rFonts w:ascii="Arial" w:hAnsi="Arial" w:cs="Arial"/>
          <w:sz w:val="24"/>
          <w:szCs w:val="24"/>
        </w:rPr>
        <w:t>laces that manage and resolve land disputes (formal and customary land management institutions)</w:t>
      </w:r>
      <w:r w:rsidR="007D7B6C">
        <w:rPr>
          <w:rFonts w:ascii="Arial" w:hAnsi="Arial" w:cs="Arial"/>
          <w:sz w:val="24"/>
          <w:szCs w:val="24"/>
        </w:rPr>
        <w:t>.</w:t>
      </w:r>
    </w:p>
    <w:p w14:paraId="088D8386" w14:textId="77777777" w:rsidR="00EC50F7" w:rsidRPr="000765DE" w:rsidRDefault="00EC50F7" w:rsidP="00182540">
      <w:pPr>
        <w:spacing w:after="120" w:line="300" w:lineRule="auto"/>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Sample Discussion Topics*</w:t>
      </w:r>
    </w:p>
    <w:p w14:paraId="37FB587D" w14:textId="77777777" w:rsidR="00EC50F7" w:rsidRPr="00182540" w:rsidRDefault="00EC50F7" w:rsidP="007C1D60">
      <w:pPr>
        <w:spacing w:after="120" w:line="300" w:lineRule="auto"/>
        <w:rPr>
          <w:rFonts w:ascii="Arial" w:hAnsi="Arial" w:cs="Arial"/>
          <w:i/>
          <w:sz w:val="24"/>
          <w:szCs w:val="24"/>
        </w:rPr>
      </w:pPr>
      <w:r w:rsidRPr="00182540">
        <w:rPr>
          <w:rFonts w:ascii="Arial" w:hAnsi="Arial" w:cs="Arial"/>
          <w:i/>
          <w:sz w:val="24"/>
          <w:szCs w:val="24"/>
        </w:rPr>
        <w:t>*to be tailored as appropriate to the local context</w:t>
      </w:r>
    </w:p>
    <w:p w14:paraId="73F80EE9" w14:textId="5721D143" w:rsidR="00EC50F7" w:rsidRPr="00182540" w:rsidRDefault="00EC50F7" w:rsidP="00563125">
      <w:pPr>
        <w:pStyle w:val="ListParagraph"/>
        <w:numPr>
          <w:ilvl w:val="0"/>
          <w:numId w:val="28"/>
        </w:numPr>
        <w:spacing w:after="120" w:line="300" w:lineRule="auto"/>
        <w:contextualSpacing w:val="0"/>
        <w:rPr>
          <w:rFonts w:ascii="Arial" w:hAnsi="Arial" w:cs="Arial"/>
          <w:i/>
          <w:sz w:val="24"/>
          <w:szCs w:val="24"/>
          <w:u w:val="single"/>
        </w:rPr>
      </w:pPr>
      <w:r w:rsidRPr="00182540">
        <w:rPr>
          <w:rFonts w:ascii="Arial" w:hAnsi="Arial" w:cs="Arial"/>
          <w:sz w:val="24"/>
          <w:szCs w:val="24"/>
        </w:rPr>
        <w:t xml:space="preserve">What are some common types of disputes about land? </w:t>
      </w:r>
      <w:r w:rsidRPr="00182540">
        <w:rPr>
          <w:rFonts w:ascii="Arial" w:hAnsi="Arial" w:cs="Arial"/>
          <w:i/>
          <w:sz w:val="24"/>
          <w:szCs w:val="24"/>
        </w:rPr>
        <w:t>Trainer may ask participants to list on a board or flipchart; or train</w:t>
      </w:r>
      <w:r w:rsidR="00EE005E">
        <w:rPr>
          <w:rFonts w:ascii="Arial" w:hAnsi="Arial" w:cs="Arial"/>
          <w:i/>
          <w:sz w:val="24"/>
          <w:szCs w:val="24"/>
        </w:rPr>
        <w:t>er can have participants share a</w:t>
      </w:r>
      <w:r w:rsidR="007C1D60">
        <w:rPr>
          <w:rFonts w:ascii="Arial" w:hAnsi="Arial" w:cs="Arial"/>
          <w:i/>
          <w:sz w:val="24"/>
          <w:szCs w:val="24"/>
        </w:rPr>
        <w:t>loud, and he or she can write the</w:t>
      </w:r>
      <w:r w:rsidRPr="00182540">
        <w:rPr>
          <w:rFonts w:ascii="Arial" w:hAnsi="Arial" w:cs="Arial"/>
          <w:i/>
          <w:sz w:val="24"/>
          <w:szCs w:val="24"/>
        </w:rPr>
        <w:t xml:space="preserve"> list. </w:t>
      </w:r>
    </w:p>
    <w:p w14:paraId="305C05FF" w14:textId="41F92C55" w:rsidR="00EC50F7" w:rsidRDefault="00EC50F7" w:rsidP="00563125">
      <w:pPr>
        <w:pStyle w:val="ListParagraph"/>
        <w:numPr>
          <w:ilvl w:val="0"/>
          <w:numId w:val="28"/>
        </w:numPr>
        <w:spacing w:after="120" w:line="300" w:lineRule="auto"/>
        <w:contextualSpacing w:val="0"/>
        <w:rPr>
          <w:rFonts w:ascii="Arial" w:hAnsi="Arial" w:cs="Arial"/>
          <w:sz w:val="24"/>
          <w:szCs w:val="24"/>
        </w:rPr>
      </w:pPr>
      <w:r w:rsidRPr="00182540">
        <w:rPr>
          <w:rFonts w:ascii="Arial" w:hAnsi="Arial" w:cs="Arial"/>
          <w:sz w:val="24"/>
          <w:szCs w:val="24"/>
        </w:rPr>
        <w:t>W</w:t>
      </w:r>
      <w:r>
        <w:rPr>
          <w:rFonts w:ascii="Arial" w:hAnsi="Arial" w:cs="Arial"/>
          <w:sz w:val="24"/>
          <w:szCs w:val="24"/>
        </w:rPr>
        <w:t>ho helps resolve these types of disputes?</w:t>
      </w:r>
    </w:p>
    <w:p w14:paraId="3AF74982" w14:textId="17CC965E" w:rsidR="0007365A" w:rsidRDefault="00EC50F7" w:rsidP="00563125">
      <w:pPr>
        <w:pStyle w:val="ListParagraph"/>
        <w:numPr>
          <w:ilvl w:val="0"/>
          <w:numId w:val="28"/>
        </w:numPr>
        <w:spacing w:after="120" w:line="300" w:lineRule="auto"/>
        <w:contextualSpacing w:val="0"/>
        <w:rPr>
          <w:rFonts w:ascii="Arial" w:hAnsi="Arial" w:cs="Arial"/>
          <w:sz w:val="24"/>
          <w:szCs w:val="24"/>
        </w:rPr>
      </w:pPr>
      <w:r>
        <w:rPr>
          <w:rFonts w:ascii="Arial" w:hAnsi="Arial" w:cs="Arial"/>
          <w:sz w:val="24"/>
          <w:szCs w:val="24"/>
        </w:rPr>
        <w:t>How are these disputes usually resolved (mediation, alternative dispute resolution, traditional courts</w:t>
      </w:r>
      <w:r w:rsidR="007C1D60">
        <w:rPr>
          <w:rFonts w:ascii="Arial" w:hAnsi="Arial" w:cs="Arial"/>
          <w:sz w:val="24"/>
          <w:szCs w:val="24"/>
        </w:rPr>
        <w:t>, etc.</w:t>
      </w:r>
      <w:r>
        <w:rPr>
          <w:rFonts w:ascii="Arial" w:hAnsi="Arial" w:cs="Arial"/>
          <w:sz w:val="24"/>
          <w:szCs w:val="24"/>
        </w:rPr>
        <w:t>)?</w:t>
      </w:r>
    </w:p>
    <w:p w14:paraId="123199EF" w14:textId="1434F00A" w:rsidR="00EC50F7" w:rsidRDefault="00EC50F7" w:rsidP="00563125">
      <w:pPr>
        <w:pStyle w:val="ListParagraph"/>
        <w:numPr>
          <w:ilvl w:val="0"/>
          <w:numId w:val="28"/>
        </w:numPr>
        <w:spacing w:after="120" w:line="300" w:lineRule="auto"/>
        <w:contextualSpacing w:val="0"/>
        <w:rPr>
          <w:rFonts w:ascii="Arial" w:hAnsi="Arial" w:cs="Arial"/>
          <w:sz w:val="24"/>
          <w:szCs w:val="24"/>
        </w:rPr>
      </w:pPr>
      <w:r>
        <w:rPr>
          <w:rFonts w:ascii="Arial" w:hAnsi="Arial" w:cs="Arial"/>
          <w:sz w:val="24"/>
          <w:szCs w:val="24"/>
        </w:rPr>
        <w:t>Where can you go to get a paper/certificate/etc. that documents your rights to land?</w:t>
      </w:r>
    </w:p>
    <w:p w14:paraId="7297C561" w14:textId="77777777" w:rsidR="007C1D60" w:rsidRPr="000765DE" w:rsidRDefault="00EC50F7" w:rsidP="007C1D60">
      <w:pPr>
        <w:spacing w:after="120" w:line="300" w:lineRule="auto"/>
        <w:rPr>
          <w:rFonts w:ascii="Arial" w:eastAsia="Calibri" w:hAnsi="Arial" w:cs="Arial"/>
          <w:b/>
          <w:color w:val="000000" w:themeColor="text1"/>
          <w:sz w:val="28"/>
          <w:szCs w:val="24"/>
        </w:rPr>
      </w:pPr>
      <w:r w:rsidRPr="000765DE">
        <w:rPr>
          <w:rFonts w:ascii="Arial" w:eastAsia="Calibri" w:hAnsi="Arial" w:cs="Arial"/>
          <w:b/>
          <w:color w:val="000000" w:themeColor="text1"/>
          <w:sz w:val="28"/>
          <w:szCs w:val="24"/>
        </w:rPr>
        <w:t>Exercise</w:t>
      </w:r>
      <w:r w:rsidR="007C1D60" w:rsidRPr="000765DE">
        <w:rPr>
          <w:rFonts w:ascii="Arial" w:eastAsia="Calibri" w:hAnsi="Arial" w:cs="Arial"/>
          <w:b/>
          <w:color w:val="000000" w:themeColor="text1"/>
          <w:sz w:val="28"/>
          <w:szCs w:val="24"/>
        </w:rPr>
        <w:t>*</w:t>
      </w:r>
    </w:p>
    <w:p w14:paraId="2391D939" w14:textId="09154990" w:rsidR="00EC50F7" w:rsidRPr="007C1D60" w:rsidRDefault="007C1D60" w:rsidP="007C1D60">
      <w:pPr>
        <w:spacing w:after="120" w:line="300" w:lineRule="auto"/>
        <w:rPr>
          <w:rFonts w:ascii="Arial" w:hAnsi="Arial" w:cs="Arial"/>
          <w:i/>
          <w:sz w:val="24"/>
          <w:szCs w:val="24"/>
        </w:rPr>
      </w:pPr>
      <w:r w:rsidRPr="00182540">
        <w:rPr>
          <w:rFonts w:ascii="Arial" w:hAnsi="Arial" w:cs="Arial"/>
          <w:i/>
          <w:sz w:val="24"/>
          <w:szCs w:val="24"/>
        </w:rPr>
        <w:t>*to be tailored as appropriate to the local context</w:t>
      </w:r>
    </w:p>
    <w:p w14:paraId="0849AC77" w14:textId="51FBC7F2" w:rsidR="00EC50F7" w:rsidRPr="00597408" w:rsidRDefault="00EC50F7" w:rsidP="00597408">
      <w:pPr>
        <w:rPr>
          <w:rFonts w:ascii="Arial" w:hAnsi="Arial" w:cs="Arial"/>
          <w:sz w:val="24"/>
          <w:szCs w:val="24"/>
        </w:rPr>
      </w:pPr>
      <w:r>
        <w:rPr>
          <w:rFonts w:ascii="Arial" w:hAnsi="Arial" w:cs="Arial"/>
          <w:sz w:val="24"/>
          <w:szCs w:val="24"/>
        </w:rPr>
        <w:t xml:space="preserve">Using the </w:t>
      </w:r>
      <w:r w:rsidRPr="00597408">
        <w:rPr>
          <w:rFonts w:ascii="Arial" w:hAnsi="Arial" w:cs="Arial"/>
          <w:sz w:val="24"/>
          <w:szCs w:val="24"/>
        </w:rPr>
        <w:t>institutional framework handout</w:t>
      </w:r>
      <w:r>
        <w:rPr>
          <w:rFonts w:ascii="Arial" w:hAnsi="Arial" w:cs="Arial"/>
          <w:sz w:val="24"/>
          <w:szCs w:val="24"/>
        </w:rPr>
        <w:t xml:space="preserve"> as an example, the trainer should ask participants to collectively draw a similar diagram for any customary institutions they go to for land-related tasks locally. The trainer can ask a participant to help create the diagram on a board or flip chart, while oth</w:t>
      </w:r>
      <w:r w:rsidR="00EE005E">
        <w:rPr>
          <w:rFonts w:ascii="Arial" w:hAnsi="Arial" w:cs="Arial"/>
          <w:sz w:val="24"/>
          <w:szCs w:val="24"/>
        </w:rPr>
        <w:t>er participants share ideas a</w:t>
      </w:r>
      <w:r>
        <w:rPr>
          <w:rFonts w:ascii="Arial" w:hAnsi="Arial" w:cs="Arial"/>
          <w:sz w:val="24"/>
          <w:szCs w:val="24"/>
        </w:rPr>
        <w:t>loud.</w:t>
      </w:r>
    </w:p>
    <w:p w14:paraId="2CBCD893" w14:textId="77777777" w:rsidR="00A761E6" w:rsidRDefault="00A761E6" w:rsidP="00C35188">
      <w:pPr>
        <w:rPr>
          <w:rFonts w:cstheme="minorHAnsi"/>
          <w:i/>
        </w:rPr>
        <w:sectPr w:rsidR="00A761E6" w:rsidSect="002D49B2">
          <w:endnotePr>
            <w:numFmt w:val="decimal"/>
          </w:endnotePr>
          <w:pgSz w:w="11907" w:h="16839" w:code="9"/>
          <w:pgMar w:top="1440" w:right="1440" w:bottom="1440" w:left="1440" w:header="720" w:footer="720" w:gutter="0"/>
          <w:cols w:space="720"/>
          <w:titlePg/>
          <w:docGrid w:linePitch="360"/>
        </w:sectPr>
      </w:pPr>
    </w:p>
    <w:p w14:paraId="77BF90FE" w14:textId="0CF11621" w:rsidR="00EC50F7" w:rsidRPr="00BF0C49" w:rsidRDefault="00EC50F7" w:rsidP="00C35188">
      <w:pPr>
        <w:rPr>
          <w:rFonts w:ascii="Arial" w:eastAsiaTheme="majorEastAsia" w:hAnsi="Arial" w:cs="Arial"/>
          <w:b/>
          <w:bCs/>
          <w:color w:val="68A141"/>
          <w:sz w:val="48"/>
          <w:szCs w:val="48"/>
        </w:rPr>
      </w:pPr>
      <w:bookmarkStart w:id="5" w:name="Module4"/>
      <w:r>
        <w:rPr>
          <w:rFonts w:ascii="Arial" w:eastAsiaTheme="majorEastAsia" w:hAnsi="Arial" w:cs="Arial"/>
          <w:b/>
          <w:bCs/>
          <w:color w:val="68A141"/>
          <w:sz w:val="48"/>
          <w:szCs w:val="48"/>
        </w:rPr>
        <w:lastRenderedPageBreak/>
        <w:t>Module 4</w:t>
      </w:r>
      <w:r w:rsidRPr="00BF0C49">
        <w:rPr>
          <w:rFonts w:ascii="Arial" w:eastAsiaTheme="majorEastAsia" w:hAnsi="Arial" w:cs="Arial"/>
          <w:b/>
          <w:bCs/>
          <w:color w:val="68A141"/>
          <w:sz w:val="48"/>
          <w:szCs w:val="48"/>
        </w:rPr>
        <w:t>: Women’s Rights to Land</w:t>
      </w:r>
    </w:p>
    <w:bookmarkEnd w:id="5"/>
    <w:p w14:paraId="0B2A4BB9" w14:textId="77777777" w:rsidR="00EC50F7" w:rsidRPr="00094994" w:rsidRDefault="00EC50F7" w:rsidP="00C35188">
      <w:pPr>
        <w:rPr>
          <w:rFonts w:ascii="Arial" w:eastAsia="Calibri" w:hAnsi="Arial" w:cs="Arial"/>
          <w:color w:val="000000" w:themeColor="text1"/>
          <w:sz w:val="36"/>
          <w:szCs w:val="36"/>
        </w:rPr>
      </w:pPr>
      <w:r w:rsidRPr="00094994">
        <w:rPr>
          <w:rFonts w:ascii="Arial" w:eastAsia="Calibri" w:hAnsi="Arial" w:cs="Arial"/>
          <w:color w:val="000000" w:themeColor="text1"/>
          <w:sz w:val="36"/>
          <w:szCs w:val="36"/>
        </w:rPr>
        <w:t>Module Objective</w:t>
      </w:r>
    </w:p>
    <w:p w14:paraId="70A7BDF6" w14:textId="77777777" w:rsidR="00EC50F7" w:rsidRPr="00094994" w:rsidRDefault="00EC50F7" w:rsidP="007D7B6C">
      <w:pPr>
        <w:spacing w:after="120"/>
        <w:rPr>
          <w:rFonts w:ascii="Arial" w:hAnsi="Arial" w:cs="Arial"/>
          <w:sz w:val="24"/>
          <w:szCs w:val="24"/>
        </w:rPr>
      </w:pPr>
      <w:r w:rsidRPr="00094994">
        <w:rPr>
          <w:rFonts w:ascii="Arial" w:hAnsi="Arial" w:cs="Arial"/>
          <w:sz w:val="24"/>
          <w:szCs w:val="24"/>
        </w:rPr>
        <w:t>Participants will understand:</w:t>
      </w:r>
    </w:p>
    <w:p w14:paraId="62D8F034" w14:textId="27B128AD" w:rsidR="00EC50F7" w:rsidRPr="00094994" w:rsidRDefault="00EC50F7" w:rsidP="007D7B6C">
      <w:pPr>
        <w:pStyle w:val="ListParagraph"/>
        <w:numPr>
          <w:ilvl w:val="1"/>
          <w:numId w:val="6"/>
        </w:numPr>
        <w:spacing w:after="120"/>
        <w:contextualSpacing w:val="0"/>
        <w:rPr>
          <w:rFonts w:ascii="Arial" w:hAnsi="Arial" w:cs="Arial"/>
          <w:sz w:val="24"/>
          <w:szCs w:val="24"/>
        </w:rPr>
      </w:pPr>
      <w:r w:rsidRPr="00094994">
        <w:rPr>
          <w:rFonts w:ascii="Arial" w:hAnsi="Arial" w:cs="Arial"/>
          <w:sz w:val="24"/>
          <w:szCs w:val="24"/>
        </w:rPr>
        <w:t>The importance of considering women’s land rights separately from men’s</w:t>
      </w:r>
    </w:p>
    <w:p w14:paraId="6E2F8AB0" w14:textId="6D97918D" w:rsidR="00EC50F7" w:rsidRPr="00094994" w:rsidRDefault="00270C65" w:rsidP="007D7B6C">
      <w:pPr>
        <w:pStyle w:val="ListParagraph"/>
        <w:numPr>
          <w:ilvl w:val="1"/>
          <w:numId w:val="6"/>
        </w:numPr>
        <w:spacing w:after="120"/>
        <w:contextualSpacing w:val="0"/>
        <w:rPr>
          <w:rFonts w:ascii="Arial" w:hAnsi="Arial" w:cs="Arial"/>
          <w:sz w:val="24"/>
          <w:szCs w:val="24"/>
        </w:rPr>
      </w:pPr>
      <w:r>
        <w:rPr>
          <w:rFonts w:ascii="Arial" w:hAnsi="Arial" w:cs="Arial"/>
          <w:sz w:val="24"/>
          <w:szCs w:val="24"/>
        </w:rPr>
        <w:t>A framework for thinking about w</w:t>
      </w:r>
      <w:r w:rsidR="00EC50F7" w:rsidRPr="00094994">
        <w:rPr>
          <w:rFonts w:ascii="Arial" w:hAnsi="Arial" w:cs="Arial"/>
          <w:sz w:val="24"/>
          <w:szCs w:val="24"/>
        </w:rPr>
        <w:t xml:space="preserve">omen’s </w:t>
      </w:r>
      <w:r>
        <w:rPr>
          <w:rFonts w:ascii="Arial" w:hAnsi="Arial" w:cs="Arial"/>
          <w:sz w:val="24"/>
          <w:szCs w:val="24"/>
        </w:rPr>
        <w:t>land tenure security</w:t>
      </w:r>
    </w:p>
    <w:p w14:paraId="30E879C0" w14:textId="77777777" w:rsidR="00EC50F7" w:rsidRPr="00094994" w:rsidRDefault="00EC50F7" w:rsidP="007D7B6C">
      <w:pPr>
        <w:pStyle w:val="ListParagraph"/>
        <w:numPr>
          <w:ilvl w:val="1"/>
          <w:numId w:val="6"/>
        </w:numPr>
        <w:spacing w:after="120"/>
        <w:contextualSpacing w:val="0"/>
        <w:rPr>
          <w:rFonts w:ascii="Arial" w:hAnsi="Arial" w:cs="Arial"/>
          <w:sz w:val="24"/>
          <w:szCs w:val="24"/>
        </w:rPr>
      </w:pPr>
      <w:r w:rsidRPr="00094994">
        <w:rPr>
          <w:rFonts w:ascii="Arial" w:hAnsi="Arial" w:cs="Arial"/>
          <w:sz w:val="24"/>
          <w:szCs w:val="24"/>
        </w:rPr>
        <w:t>How women’s land rights are protected under international norms</w:t>
      </w:r>
    </w:p>
    <w:p w14:paraId="61937F4F" w14:textId="041C16A2" w:rsidR="00EC50F7" w:rsidRPr="00094994" w:rsidRDefault="00EC50F7" w:rsidP="007D7B6C">
      <w:pPr>
        <w:pStyle w:val="ListParagraph"/>
        <w:numPr>
          <w:ilvl w:val="1"/>
          <w:numId w:val="6"/>
        </w:numPr>
        <w:spacing w:after="120"/>
        <w:contextualSpacing w:val="0"/>
        <w:rPr>
          <w:rFonts w:ascii="Arial" w:hAnsi="Arial" w:cs="Arial"/>
          <w:sz w:val="24"/>
          <w:szCs w:val="24"/>
        </w:rPr>
      </w:pPr>
      <w:r w:rsidRPr="00094994">
        <w:rPr>
          <w:rFonts w:ascii="Arial" w:hAnsi="Arial" w:cs="Arial"/>
          <w:sz w:val="24"/>
          <w:szCs w:val="24"/>
        </w:rPr>
        <w:t>How women’s land rights are protected under the country’s statutory laws</w:t>
      </w:r>
    </w:p>
    <w:p w14:paraId="7287DB41" w14:textId="77777777" w:rsidR="00EC50F7" w:rsidRPr="00094994" w:rsidRDefault="00EC50F7" w:rsidP="007D7B6C">
      <w:pPr>
        <w:pStyle w:val="ListParagraph"/>
        <w:numPr>
          <w:ilvl w:val="1"/>
          <w:numId w:val="6"/>
        </w:numPr>
        <w:spacing w:after="120"/>
        <w:contextualSpacing w:val="0"/>
        <w:rPr>
          <w:rFonts w:ascii="Arial" w:hAnsi="Arial" w:cs="Arial"/>
          <w:sz w:val="24"/>
          <w:szCs w:val="24"/>
        </w:rPr>
      </w:pPr>
      <w:r w:rsidRPr="00094994">
        <w:rPr>
          <w:rFonts w:ascii="Arial" w:hAnsi="Arial" w:cs="Arial"/>
          <w:sz w:val="24"/>
          <w:szCs w:val="24"/>
        </w:rPr>
        <w:t>How women’s land rights are protected under community’s customary laws</w:t>
      </w:r>
    </w:p>
    <w:p w14:paraId="60F3397B" w14:textId="4C98F91D" w:rsidR="00EC50F7" w:rsidRPr="00094994" w:rsidRDefault="00CA59A6" w:rsidP="007D7B6C">
      <w:pPr>
        <w:pStyle w:val="ListParagraph"/>
        <w:numPr>
          <w:ilvl w:val="1"/>
          <w:numId w:val="6"/>
        </w:numPr>
        <w:spacing w:after="120"/>
        <w:contextualSpacing w:val="0"/>
        <w:rPr>
          <w:rFonts w:ascii="Arial" w:hAnsi="Arial" w:cs="Arial"/>
          <w:sz w:val="24"/>
          <w:szCs w:val="24"/>
        </w:rPr>
      </w:pPr>
      <w:r>
        <w:rPr>
          <w:rFonts w:ascii="Arial" w:hAnsi="Arial" w:cs="Arial"/>
          <w:sz w:val="24"/>
          <w:szCs w:val="24"/>
        </w:rPr>
        <w:t>Approaches for strengthening women’s land rights in practice</w:t>
      </w:r>
      <w:r w:rsidR="00D014C7">
        <w:rPr>
          <w:rFonts w:ascii="Arial" w:hAnsi="Arial" w:cs="Arial"/>
          <w:sz w:val="24"/>
          <w:szCs w:val="24"/>
        </w:rPr>
        <w:t>.</w:t>
      </w:r>
    </w:p>
    <w:p w14:paraId="6DF12109" w14:textId="7C191E06" w:rsidR="00EC50F7" w:rsidRPr="00094994" w:rsidRDefault="00EC50F7" w:rsidP="007D7B6C">
      <w:pPr>
        <w:spacing w:after="120"/>
        <w:rPr>
          <w:rFonts w:ascii="Arial" w:hAnsi="Arial" w:cs="Arial"/>
          <w:i/>
          <w:sz w:val="24"/>
          <w:szCs w:val="24"/>
        </w:rPr>
      </w:pPr>
      <w:r w:rsidRPr="00094994">
        <w:rPr>
          <w:rFonts w:ascii="Arial" w:hAnsi="Arial" w:cs="Arial"/>
          <w:i/>
          <w:sz w:val="24"/>
          <w:szCs w:val="24"/>
        </w:rPr>
        <w:t>Trainer’s Note: Objectives may need to be adjusted based on the unique context of the local community. For instance, if the community does not have customary land practices, tha</w:t>
      </w:r>
      <w:r w:rsidR="00CA59A6">
        <w:rPr>
          <w:rFonts w:ascii="Arial" w:hAnsi="Arial" w:cs="Arial"/>
          <w:i/>
          <w:sz w:val="24"/>
          <w:szCs w:val="24"/>
        </w:rPr>
        <w:t>t objective will be removed.</w:t>
      </w:r>
    </w:p>
    <w:p w14:paraId="799C74F3" w14:textId="77777777" w:rsidR="00CD1DB1" w:rsidRDefault="00EC50F7" w:rsidP="007D7B6C">
      <w:pPr>
        <w:spacing w:before="240" w:after="240"/>
        <w:rPr>
          <w:rFonts w:ascii="Arial" w:eastAsia="Calibri" w:hAnsi="Arial" w:cs="Arial"/>
          <w:color w:val="000000" w:themeColor="text1"/>
          <w:sz w:val="36"/>
          <w:szCs w:val="36"/>
        </w:rPr>
      </w:pPr>
      <w:r w:rsidRPr="00094994">
        <w:rPr>
          <w:rFonts w:ascii="Arial" w:eastAsia="Calibri" w:hAnsi="Arial" w:cs="Arial"/>
          <w:color w:val="000000" w:themeColor="text1"/>
          <w:sz w:val="36"/>
          <w:szCs w:val="36"/>
        </w:rPr>
        <w:t xml:space="preserve">Lesson 1: </w:t>
      </w:r>
      <w:r w:rsidR="00CD1DB1">
        <w:rPr>
          <w:rFonts w:ascii="Arial" w:eastAsia="Calibri" w:hAnsi="Arial" w:cs="Arial"/>
          <w:color w:val="000000" w:themeColor="text1"/>
          <w:sz w:val="36"/>
          <w:szCs w:val="36"/>
        </w:rPr>
        <w:t>Why discuss women’s land rights?</w:t>
      </w:r>
    </w:p>
    <w:p w14:paraId="320EB7B7" w14:textId="77777777" w:rsidR="00CD1DB1" w:rsidRPr="00D014C7" w:rsidRDefault="00CD1DB1" w:rsidP="00CD1DB1">
      <w:pPr>
        <w:rPr>
          <w:rFonts w:ascii="Arial" w:eastAsia="Calibri" w:hAnsi="Arial" w:cs="Arial"/>
          <w:b/>
          <w:color w:val="000000" w:themeColor="text1"/>
          <w:sz w:val="28"/>
          <w:szCs w:val="24"/>
        </w:rPr>
      </w:pPr>
      <w:r w:rsidRPr="00D014C7">
        <w:rPr>
          <w:rFonts w:ascii="Arial" w:eastAsia="Calibri" w:hAnsi="Arial" w:cs="Arial"/>
          <w:b/>
          <w:color w:val="000000" w:themeColor="text1"/>
          <w:sz w:val="28"/>
          <w:szCs w:val="24"/>
        </w:rPr>
        <w:t>Lecture</w:t>
      </w:r>
    </w:p>
    <w:p w14:paraId="79AAC823" w14:textId="77777777" w:rsidR="00CD1DB1" w:rsidRDefault="00CD1DB1" w:rsidP="00CD1DB1">
      <w:pPr>
        <w:spacing w:after="120" w:line="300" w:lineRule="auto"/>
        <w:rPr>
          <w:rFonts w:ascii="Arial" w:hAnsi="Arial" w:cs="Arial"/>
          <w:i/>
          <w:sz w:val="24"/>
          <w:szCs w:val="24"/>
          <w:u w:val="single"/>
        </w:rPr>
      </w:pPr>
      <w:r>
        <w:rPr>
          <w:rFonts w:ascii="Arial" w:hAnsi="Arial" w:cs="Arial"/>
          <w:i/>
          <w:sz w:val="24"/>
          <w:szCs w:val="24"/>
          <w:u w:val="single"/>
        </w:rPr>
        <w:t>Summary of Topic</w:t>
      </w:r>
    </w:p>
    <w:p w14:paraId="27CCCCB2" w14:textId="2081CFE6" w:rsidR="00CD1DB1" w:rsidRPr="00094994" w:rsidRDefault="00CD1DB1" w:rsidP="00CD1DB1">
      <w:pPr>
        <w:spacing w:after="120" w:line="300" w:lineRule="auto"/>
        <w:rPr>
          <w:rFonts w:ascii="Arial" w:hAnsi="Arial" w:cs="Arial"/>
          <w:sz w:val="24"/>
          <w:szCs w:val="24"/>
        </w:rPr>
      </w:pPr>
      <w:r w:rsidRPr="00094994">
        <w:rPr>
          <w:rFonts w:ascii="Arial" w:hAnsi="Arial" w:cs="Arial"/>
          <w:sz w:val="24"/>
          <w:szCs w:val="24"/>
        </w:rPr>
        <w:t>The trainer</w:t>
      </w:r>
      <w:r>
        <w:rPr>
          <w:rFonts w:ascii="Arial" w:hAnsi="Arial" w:cs="Arial"/>
          <w:sz w:val="24"/>
          <w:szCs w:val="24"/>
        </w:rPr>
        <w:t xml:space="preserve"> should use this opportunity to provide some explanation as to why it is important to focus on the topic of women’s land rights and why the group will be doing a module on women’s land rights. </w:t>
      </w:r>
    </w:p>
    <w:p w14:paraId="76D58461" w14:textId="77777777" w:rsidR="00CD1DB1" w:rsidRDefault="00CD1DB1" w:rsidP="00CD1DB1">
      <w:pPr>
        <w:spacing w:after="120"/>
        <w:rPr>
          <w:rFonts w:ascii="Arial" w:hAnsi="Arial" w:cs="Arial"/>
          <w:i/>
          <w:sz w:val="24"/>
          <w:szCs w:val="24"/>
          <w:u w:val="single"/>
        </w:rPr>
      </w:pPr>
      <w:r w:rsidRPr="007D38E1">
        <w:rPr>
          <w:rFonts w:ascii="Arial" w:hAnsi="Arial" w:cs="Arial"/>
          <w:i/>
          <w:sz w:val="24"/>
          <w:szCs w:val="24"/>
          <w:u w:val="single"/>
        </w:rPr>
        <w:t>An example lecture could look like</w:t>
      </w:r>
      <w:r>
        <w:rPr>
          <w:rFonts w:ascii="Arial" w:hAnsi="Arial" w:cs="Arial"/>
          <w:i/>
          <w:sz w:val="24"/>
          <w:szCs w:val="24"/>
          <w:u w:val="single"/>
        </w:rPr>
        <w:t xml:space="preserve"> (must be tailored to local context):</w:t>
      </w:r>
    </w:p>
    <w:p w14:paraId="78447485" w14:textId="120E8D60" w:rsidR="00CD1DB1" w:rsidRPr="00E00C17" w:rsidRDefault="007D7B6C" w:rsidP="00CD1DB1">
      <w:pPr>
        <w:spacing w:after="120"/>
        <w:rPr>
          <w:rFonts w:ascii="Arial" w:hAnsi="Arial" w:cs="Arial"/>
          <w:color w:val="000000"/>
          <w:sz w:val="24"/>
          <w:szCs w:val="24"/>
        </w:rPr>
      </w:pPr>
      <w:r>
        <w:rPr>
          <w:rFonts w:ascii="Arial" w:hAnsi="Arial" w:cs="Arial"/>
          <w:color w:val="000000"/>
          <w:sz w:val="24"/>
          <w:szCs w:val="24"/>
        </w:rPr>
        <w:t>Today we</w:t>
      </w:r>
      <w:r w:rsidR="00CD1DB1">
        <w:rPr>
          <w:rFonts w:ascii="Arial" w:hAnsi="Arial" w:cs="Arial"/>
          <w:color w:val="000000"/>
          <w:sz w:val="24"/>
          <w:szCs w:val="24"/>
        </w:rPr>
        <w:t xml:space="preserve"> are talking about women’s </w:t>
      </w:r>
      <w:r w:rsidR="007701D7">
        <w:rPr>
          <w:rFonts w:ascii="Arial" w:hAnsi="Arial" w:cs="Arial"/>
          <w:color w:val="000000"/>
          <w:sz w:val="24"/>
          <w:szCs w:val="24"/>
        </w:rPr>
        <w:t xml:space="preserve">land and </w:t>
      </w:r>
      <w:r w:rsidR="00CD1DB1">
        <w:rPr>
          <w:rFonts w:ascii="Arial" w:hAnsi="Arial" w:cs="Arial"/>
          <w:color w:val="000000"/>
          <w:sz w:val="24"/>
          <w:szCs w:val="24"/>
        </w:rPr>
        <w:t xml:space="preserve">property rights, because </w:t>
      </w:r>
      <w:r w:rsidR="00CD1DB1" w:rsidRPr="00E00C17">
        <w:rPr>
          <w:rFonts w:ascii="Arial" w:hAnsi="Arial" w:cs="Arial"/>
          <w:color w:val="000000"/>
          <w:sz w:val="24"/>
          <w:szCs w:val="24"/>
        </w:rPr>
        <w:t xml:space="preserve">women represent roughly half of the people in the world and play very important roles within </w:t>
      </w:r>
      <w:r w:rsidR="00270C65">
        <w:rPr>
          <w:rFonts w:ascii="Arial" w:hAnsi="Arial" w:cs="Arial"/>
          <w:color w:val="000000"/>
          <w:sz w:val="24"/>
          <w:szCs w:val="24"/>
        </w:rPr>
        <w:t>our families</w:t>
      </w:r>
      <w:r w:rsidR="00CD1DB1" w:rsidRPr="00E00C17">
        <w:rPr>
          <w:rFonts w:ascii="Arial" w:hAnsi="Arial" w:cs="Arial"/>
          <w:color w:val="000000"/>
          <w:sz w:val="24"/>
          <w:szCs w:val="24"/>
        </w:rPr>
        <w:t>, our community and society as a whole.</w:t>
      </w:r>
      <w:r w:rsidR="007701D7">
        <w:rPr>
          <w:rFonts w:ascii="Arial" w:hAnsi="Arial" w:cs="Arial"/>
          <w:color w:val="000000"/>
          <w:sz w:val="24"/>
          <w:szCs w:val="24"/>
        </w:rPr>
        <w:t xml:space="preserve"> Frequently, rural women’s livelihoods and the livelihoods of their families depend on their use of the land.</w:t>
      </w:r>
    </w:p>
    <w:p w14:paraId="7537191C" w14:textId="77777777" w:rsidR="00CD1DB1" w:rsidRPr="00E00C17" w:rsidRDefault="00CD1DB1" w:rsidP="00CD1DB1">
      <w:pPr>
        <w:spacing w:after="120"/>
        <w:rPr>
          <w:rFonts w:ascii="Arial" w:hAnsi="Arial" w:cs="Arial"/>
          <w:color w:val="000000"/>
          <w:sz w:val="24"/>
          <w:szCs w:val="24"/>
        </w:rPr>
      </w:pPr>
      <w:r w:rsidRPr="00E00C17">
        <w:rPr>
          <w:rFonts w:ascii="Arial" w:hAnsi="Arial" w:cs="Arial"/>
          <w:color w:val="000000"/>
          <w:sz w:val="24"/>
          <w:szCs w:val="24"/>
        </w:rPr>
        <w:t xml:space="preserve">Yet, just because of their gender, many rural women have less influence in our political, economic and societal processes. Regarding rights to land, in many places around the world, women have weaker land and resource rights compared to men. </w:t>
      </w:r>
    </w:p>
    <w:p w14:paraId="3CD70A75" w14:textId="5B11D2C4" w:rsidR="00CD1DB1" w:rsidRDefault="00CD1DB1" w:rsidP="00CD1DB1">
      <w:pPr>
        <w:spacing w:after="120"/>
        <w:rPr>
          <w:rFonts w:ascii="Arial" w:hAnsi="Arial" w:cs="Arial"/>
          <w:sz w:val="24"/>
          <w:szCs w:val="24"/>
        </w:rPr>
      </w:pPr>
      <w:r w:rsidRPr="007265F3">
        <w:rPr>
          <w:rFonts w:ascii="Arial" w:hAnsi="Arial" w:cs="Arial"/>
          <w:sz w:val="24"/>
          <w:szCs w:val="24"/>
        </w:rPr>
        <w:t xml:space="preserve">Even where women’s rights to land are protected by the law, in practice, </w:t>
      </w:r>
      <w:r>
        <w:rPr>
          <w:rFonts w:ascii="Arial" w:hAnsi="Arial" w:cs="Arial"/>
          <w:sz w:val="24"/>
          <w:szCs w:val="24"/>
        </w:rPr>
        <w:t xml:space="preserve">some of our </w:t>
      </w:r>
      <w:r w:rsidRPr="007265F3">
        <w:rPr>
          <w:rFonts w:ascii="Arial" w:hAnsi="Arial" w:cs="Arial"/>
          <w:sz w:val="24"/>
          <w:szCs w:val="24"/>
        </w:rPr>
        <w:t>customar</w:t>
      </w:r>
      <w:r>
        <w:rPr>
          <w:rFonts w:ascii="Arial" w:hAnsi="Arial" w:cs="Arial"/>
          <w:sz w:val="24"/>
          <w:szCs w:val="24"/>
        </w:rPr>
        <w:t>y rules and institutions can</w:t>
      </w:r>
      <w:r w:rsidRPr="007265F3">
        <w:rPr>
          <w:rFonts w:ascii="Arial" w:hAnsi="Arial" w:cs="Arial"/>
          <w:sz w:val="24"/>
          <w:szCs w:val="24"/>
        </w:rPr>
        <w:t xml:space="preserve"> undermine these rights. </w:t>
      </w:r>
      <w:r>
        <w:rPr>
          <w:rFonts w:ascii="Arial" w:hAnsi="Arial" w:cs="Arial"/>
          <w:sz w:val="24"/>
          <w:szCs w:val="24"/>
        </w:rPr>
        <w:t xml:space="preserve">Our social norms around gender affect whether and how women can have or use land. It also impacts how women can make decisions over that land and control the income that comes from that land. It impacts how likely it is women can enforce those rights to land. We can use the term </w:t>
      </w:r>
      <w:r>
        <w:rPr>
          <w:rFonts w:ascii="Arial" w:hAnsi="Arial" w:cs="Arial"/>
          <w:i/>
          <w:sz w:val="24"/>
          <w:szCs w:val="24"/>
        </w:rPr>
        <w:t>“g</w:t>
      </w:r>
      <w:r w:rsidRPr="00E00C17">
        <w:rPr>
          <w:rFonts w:ascii="Arial" w:hAnsi="Arial" w:cs="Arial"/>
          <w:i/>
          <w:sz w:val="24"/>
          <w:szCs w:val="24"/>
        </w:rPr>
        <w:t>ender norms</w:t>
      </w:r>
      <w:r>
        <w:rPr>
          <w:rFonts w:ascii="Arial" w:hAnsi="Arial" w:cs="Arial"/>
          <w:i/>
          <w:sz w:val="24"/>
          <w:szCs w:val="24"/>
        </w:rPr>
        <w:t>”</w:t>
      </w:r>
      <w:r>
        <w:rPr>
          <w:rFonts w:ascii="Arial" w:hAnsi="Arial" w:cs="Arial"/>
          <w:sz w:val="24"/>
          <w:szCs w:val="24"/>
        </w:rPr>
        <w:t xml:space="preserve"> to describe what society expects around the roles, </w:t>
      </w:r>
      <w:r>
        <w:rPr>
          <w:rFonts w:ascii="Arial" w:hAnsi="Arial" w:cs="Arial"/>
          <w:sz w:val="24"/>
          <w:szCs w:val="24"/>
        </w:rPr>
        <w:lastRenderedPageBreak/>
        <w:t>behaviors, rights, responsibilities, abilities and importance of women, men, girls and boys.</w:t>
      </w:r>
      <w:r>
        <w:rPr>
          <w:rStyle w:val="EndnoteReference"/>
          <w:rFonts w:ascii="Arial" w:hAnsi="Arial" w:cs="Arial"/>
          <w:sz w:val="24"/>
          <w:szCs w:val="24"/>
        </w:rPr>
        <w:endnoteReference w:id="9"/>
      </w:r>
    </w:p>
    <w:p w14:paraId="20B901F3" w14:textId="4E777AC8" w:rsidR="00CD1DB1" w:rsidRDefault="00F2675E" w:rsidP="00F2675E">
      <w:pPr>
        <w:spacing w:after="120"/>
        <w:rPr>
          <w:rFonts w:ascii="Arial" w:hAnsi="Arial" w:cs="Arial"/>
          <w:sz w:val="24"/>
          <w:szCs w:val="24"/>
        </w:rPr>
      </w:pPr>
      <w:r>
        <w:rPr>
          <w:rFonts w:ascii="Arial" w:hAnsi="Arial" w:cs="Arial"/>
          <w:sz w:val="24"/>
          <w:szCs w:val="24"/>
        </w:rPr>
        <w:t>While these gender norms make it difficult in many places for women to have strong and secure rights to land, w</w:t>
      </w:r>
      <w:r w:rsidR="00CD1DB1">
        <w:rPr>
          <w:rFonts w:ascii="Arial" w:hAnsi="Arial" w:cs="Arial"/>
          <w:sz w:val="24"/>
          <w:szCs w:val="24"/>
        </w:rPr>
        <w:t>omen’</w:t>
      </w:r>
      <w:r w:rsidR="00E419E4">
        <w:rPr>
          <w:rFonts w:ascii="Arial" w:hAnsi="Arial" w:cs="Arial"/>
          <w:sz w:val="24"/>
          <w:szCs w:val="24"/>
        </w:rPr>
        <w:t xml:space="preserve">s land rights are important - </w:t>
      </w:r>
      <w:r w:rsidR="00CD1DB1">
        <w:rPr>
          <w:rFonts w:ascii="Arial" w:hAnsi="Arial" w:cs="Arial"/>
          <w:sz w:val="24"/>
          <w:szCs w:val="24"/>
        </w:rPr>
        <w:t>not just for women, but for families, communities and societies</w:t>
      </w:r>
      <w:r w:rsidR="00D014C7">
        <w:rPr>
          <w:rFonts w:ascii="Arial" w:hAnsi="Arial" w:cs="Arial"/>
          <w:sz w:val="24"/>
          <w:szCs w:val="24"/>
        </w:rPr>
        <w:t>.</w:t>
      </w:r>
      <w:r>
        <w:rPr>
          <w:rStyle w:val="EndnoteReference"/>
          <w:rFonts w:ascii="Arial" w:hAnsi="Arial" w:cs="Arial"/>
          <w:sz w:val="24"/>
          <w:szCs w:val="24"/>
        </w:rPr>
        <w:endnoteReference w:id="10"/>
      </w:r>
    </w:p>
    <w:p w14:paraId="2DC58829" w14:textId="2597CD30" w:rsidR="00CD1DB1" w:rsidRPr="00D014C7" w:rsidRDefault="00CD1DB1" w:rsidP="00563125">
      <w:pPr>
        <w:pStyle w:val="ListParagraph"/>
        <w:numPr>
          <w:ilvl w:val="0"/>
          <w:numId w:val="40"/>
        </w:numPr>
        <w:autoSpaceDE w:val="0"/>
        <w:autoSpaceDN w:val="0"/>
        <w:adjustRightInd w:val="0"/>
        <w:spacing w:after="120"/>
        <w:contextualSpacing w:val="0"/>
        <w:rPr>
          <w:rFonts w:ascii="Arial" w:hAnsi="Arial" w:cs="Arial"/>
          <w:color w:val="000000"/>
          <w:sz w:val="24"/>
          <w:szCs w:val="24"/>
        </w:rPr>
      </w:pPr>
      <w:r w:rsidRPr="00D014C7">
        <w:rPr>
          <w:rFonts w:ascii="Arial" w:hAnsi="Arial" w:cs="Arial"/>
          <w:color w:val="000000"/>
          <w:sz w:val="24"/>
          <w:szCs w:val="24"/>
        </w:rPr>
        <w:t xml:space="preserve">When </w:t>
      </w:r>
      <w:r w:rsidR="00F2675E" w:rsidRPr="00D014C7">
        <w:rPr>
          <w:rFonts w:ascii="Arial" w:hAnsi="Arial" w:cs="Arial"/>
          <w:color w:val="000000"/>
          <w:sz w:val="24"/>
          <w:szCs w:val="24"/>
        </w:rPr>
        <w:t xml:space="preserve">rural </w:t>
      </w:r>
      <w:r w:rsidRPr="00D014C7">
        <w:rPr>
          <w:rFonts w:ascii="Arial" w:hAnsi="Arial" w:cs="Arial"/>
          <w:color w:val="000000"/>
          <w:sz w:val="24"/>
          <w:szCs w:val="24"/>
        </w:rPr>
        <w:t>women have secure rights over land</w:t>
      </w:r>
      <w:r w:rsidR="00F2675E" w:rsidRPr="00D014C7">
        <w:rPr>
          <w:rFonts w:ascii="Arial" w:hAnsi="Arial" w:cs="Arial"/>
          <w:color w:val="000000"/>
          <w:sz w:val="24"/>
          <w:szCs w:val="24"/>
        </w:rPr>
        <w:t xml:space="preserve"> (</w:t>
      </w:r>
      <w:r w:rsidRPr="00D014C7">
        <w:rPr>
          <w:rFonts w:ascii="Arial" w:hAnsi="Arial" w:cs="Arial"/>
          <w:color w:val="000000"/>
          <w:sz w:val="24"/>
          <w:szCs w:val="24"/>
        </w:rPr>
        <w:t>and income from the crops grown on the land</w:t>
      </w:r>
      <w:r w:rsidR="00F2675E" w:rsidRPr="00D014C7">
        <w:rPr>
          <w:rFonts w:ascii="Arial" w:hAnsi="Arial" w:cs="Arial"/>
          <w:color w:val="000000"/>
          <w:sz w:val="24"/>
          <w:szCs w:val="24"/>
        </w:rPr>
        <w:t>)</w:t>
      </w:r>
      <w:r w:rsidRPr="00D014C7">
        <w:rPr>
          <w:rFonts w:ascii="Arial" w:hAnsi="Arial" w:cs="Arial"/>
          <w:color w:val="000000"/>
          <w:sz w:val="24"/>
          <w:szCs w:val="24"/>
        </w:rPr>
        <w:t xml:space="preserve">, they can have better income. This means they can invest more in the land to </w:t>
      </w:r>
      <w:r w:rsidR="00F2675E" w:rsidRPr="00D014C7">
        <w:rPr>
          <w:rFonts w:ascii="Arial" w:hAnsi="Arial" w:cs="Arial"/>
          <w:color w:val="000000"/>
          <w:sz w:val="24"/>
          <w:szCs w:val="24"/>
        </w:rPr>
        <w:t>grow more food, grow their income and</w:t>
      </w:r>
      <w:r w:rsidRPr="00D014C7">
        <w:rPr>
          <w:rFonts w:ascii="Arial" w:hAnsi="Arial" w:cs="Arial"/>
          <w:color w:val="000000"/>
          <w:sz w:val="24"/>
          <w:szCs w:val="24"/>
        </w:rPr>
        <w:t xml:space="preserve"> build savings.</w:t>
      </w:r>
    </w:p>
    <w:p w14:paraId="6214BE24" w14:textId="743FACD3" w:rsidR="00CD1DB1" w:rsidRPr="00D014C7" w:rsidRDefault="00CD1DB1" w:rsidP="00563125">
      <w:pPr>
        <w:pStyle w:val="ListParagraph"/>
        <w:numPr>
          <w:ilvl w:val="0"/>
          <w:numId w:val="40"/>
        </w:numPr>
        <w:autoSpaceDE w:val="0"/>
        <w:autoSpaceDN w:val="0"/>
        <w:adjustRightInd w:val="0"/>
        <w:spacing w:after="120"/>
        <w:contextualSpacing w:val="0"/>
        <w:rPr>
          <w:rFonts w:ascii="Arial" w:hAnsi="Arial" w:cs="Arial"/>
          <w:color w:val="000000"/>
          <w:sz w:val="24"/>
          <w:szCs w:val="24"/>
        </w:rPr>
      </w:pPr>
      <w:r w:rsidRPr="00D014C7">
        <w:rPr>
          <w:rFonts w:ascii="Arial" w:hAnsi="Arial" w:cs="Arial"/>
          <w:color w:val="000000"/>
          <w:sz w:val="24"/>
          <w:szCs w:val="24"/>
        </w:rPr>
        <w:t>Studies have shown that when women have secure rights over land and resources, childre</w:t>
      </w:r>
      <w:r w:rsidR="00F2675E" w:rsidRPr="00D014C7">
        <w:rPr>
          <w:rFonts w:ascii="Arial" w:hAnsi="Arial" w:cs="Arial"/>
          <w:color w:val="000000"/>
          <w:sz w:val="24"/>
          <w:szCs w:val="24"/>
        </w:rPr>
        <w:t>n are more nourished, healthier</w:t>
      </w:r>
      <w:r w:rsidRPr="00D014C7">
        <w:rPr>
          <w:rFonts w:ascii="Arial" w:hAnsi="Arial" w:cs="Arial"/>
          <w:color w:val="000000"/>
          <w:sz w:val="24"/>
          <w:szCs w:val="24"/>
        </w:rPr>
        <w:t xml:space="preserve"> and better educated. </w:t>
      </w:r>
    </w:p>
    <w:p w14:paraId="05FD6525" w14:textId="77777777" w:rsidR="00B14D80" w:rsidRPr="00D014C7" w:rsidRDefault="00F2675E" w:rsidP="00563125">
      <w:pPr>
        <w:pStyle w:val="ListParagraph"/>
        <w:numPr>
          <w:ilvl w:val="0"/>
          <w:numId w:val="40"/>
        </w:numPr>
        <w:autoSpaceDE w:val="0"/>
        <w:autoSpaceDN w:val="0"/>
        <w:adjustRightInd w:val="0"/>
        <w:spacing w:after="120"/>
        <w:contextualSpacing w:val="0"/>
        <w:rPr>
          <w:rFonts w:ascii="Arial" w:hAnsi="Arial" w:cs="Arial"/>
          <w:color w:val="000000"/>
          <w:sz w:val="24"/>
          <w:szCs w:val="24"/>
        </w:rPr>
      </w:pPr>
      <w:r w:rsidRPr="00D014C7">
        <w:rPr>
          <w:rFonts w:ascii="Arial" w:hAnsi="Arial" w:cs="Arial"/>
          <w:color w:val="000000"/>
          <w:sz w:val="24"/>
          <w:szCs w:val="24"/>
        </w:rPr>
        <w:t>Strong land rights can help ensure that women</w:t>
      </w:r>
      <w:r w:rsidR="00CD1DB1" w:rsidRPr="00D014C7">
        <w:rPr>
          <w:rFonts w:ascii="Arial" w:hAnsi="Arial" w:cs="Arial"/>
          <w:color w:val="000000"/>
          <w:sz w:val="24"/>
          <w:szCs w:val="24"/>
        </w:rPr>
        <w:t xml:space="preserve"> and their children</w:t>
      </w:r>
      <w:r w:rsidRPr="00D014C7">
        <w:rPr>
          <w:rFonts w:ascii="Arial" w:hAnsi="Arial" w:cs="Arial"/>
          <w:color w:val="000000"/>
          <w:sz w:val="24"/>
          <w:szCs w:val="24"/>
        </w:rPr>
        <w:t xml:space="preserve"> are more resilient and have better security.</w:t>
      </w:r>
      <w:r w:rsidR="00CD1DB1" w:rsidRPr="00D014C7">
        <w:rPr>
          <w:rFonts w:ascii="Arial" w:hAnsi="Arial" w:cs="Arial"/>
          <w:color w:val="000000"/>
          <w:sz w:val="24"/>
          <w:szCs w:val="24"/>
        </w:rPr>
        <w:t xml:space="preserve"> </w:t>
      </w:r>
    </w:p>
    <w:p w14:paraId="09A92A95" w14:textId="1482AE01" w:rsidR="007D7B6C" w:rsidRPr="00D014C7" w:rsidRDefault="00B14D80" w:rsidP="00563125">
      <w:pPr>
        <w:pStyle w:val="ListParagraph"/>
        <w:numPr>
          <w:ilvl w:val="0"/>
          <w:numId w:val="40"/>
        </w:numPr>
        <w:autoSpaceDE w:val="0"/>
        <w:autoSpaceDN w:val="0"/>
        <w:adjustRightInd w:val="0"/>
        <w:spacing w:after="120"/>
        <w:contextualSpacing w:val="0"/>
        <w:rPr>
          <w:rFonts w:ascii="Arial" w:hAnsi="Arial" w:cs="Arial"/>
          <w:color w:val="000000"/>
          <w:sz w:val="24"/>
          <w:szCs w:val="24"/>
        </w:rPr>
      </w:pPr>
      <w:r w:rsidRPr="00D014C7">
        <w:rPr>
          <w:rFonts w:ascii="Arial" w:hAnsi="Arial" w:cs="Arial"/>
          <w:color w:val="000000"/>
          <w:sz w:val="24"/>
          <w:szCs w:val="24"/>
        </w:rPr>
        <w:t xml:space="preserve">Improved income, education and health at the household level can in turn support the local community to thrive economically and socially. </w:t>
      </w:r>
    </w:p>
    <w:p w14:paraId="02532015" w14:textId="77777777" w:rsidR="00F2675E" w:rsidRPr="00D014C7" w:rsidRDefault="00F2675E" w:rsidP="007D7B6C">
      <w:pPr>
        <w:spacing w:before="200"/>
        <w:rPr>
          <w:rFonts w:ascii="Arial" w:eastAsia="Calibri" w:hAnsi="Arial" w:cs="Arial"/>
          <w:b/>
          <w:color w:val="000000" w:themeColor="text1"/>
          <w:sz w:val="28"/>
          <w:szCs w:val="24"/>
        </w:rPr>
      </w:pPr>
      <w:r w:rsidRPr="00D014C7">
        <w:rPr>
          <w:rFonts w:ascii="Arial" w:eastAsia="Calibri" w:hAnsi="Arial" w:cs="Arial"/>
          <w:b/>
          <w:color w:val="000000" w:themeColor="text1"/>
          <w:sz w:val="28"/>
          <w:szCs w:val="24"/>
        </w:rPr>
        <w:t>Exercise*</w:t>
      </w:r>
      <w:r w:rsidRPr="00D014C7">
        <w:rPr>
          <w:rStyle w:val="EndnoteReference"/>
          <w:rFonts w:ascii="Arial" w:eastAsia="Calibri" w:hAnsi="Arial" w:cs="Arial"/>
          <w:b/>
          <w:color w:val="000000" w:themeColor="text1"/>
          <w:sz w:val="28"/>
          <w:szCs w:val="24"/>
        </w:rPr>
        <w:endnoteReference w:id="11"/>
      </w:r>
    </w:p>
    <w:p w14:paraId="4A0279C7" w14:textId="77777777" w:rsidR="00F2675E" w:rsidRPr="00182540" w:rsidRDefault="00F2675E" w:rsidP="00F2675E">
      <w:pPr>
        <w:rPr>
          <w:rFonts w:ascii="Arial" w:hAnsi="Arial" w:cs="Arial"/>
          <w:i/>
          <w:sz w:val="24"/>
          <w:szCs w:val="24"/>
        </w:rPr>
      </w:pPr>
      <w:r w:rsidRPr="00182540">
        <w:rPr>
          <w:rFonts w:ascii="Arial" w:hAnsi="Arial" w:cs="Arial"/>
          <w:i/>
          <w:sz w:val="24"/>
          <w:szCs w:val="24"/>
        </w:rPr>
        <w:t>*to be tailored as appropriate to the local context</w:t>
      </w:r>
    </w:p>
    <w:p w14:paraId="5C06B151" w14:textId="4F10A0C3" w:rsidR="00F2675E" w:rsidRPr="00EB0E54" w:rsidRDefault="00F2675E" w:rsidP="00F2675E">
      <w:pPr>
        <w:spacing w:after="120" w:line="300" w:lineRule="auto"/>
        <w:rPr>
          <w:rFonts w:ascii="Arial" w:hAnsi="Arial" w:cs="Arial"/>
          <w:sz w:val="24"/>
          <w:szCs w:val="24"/>
        </w:rPr>
      </w:pPr>
      <w:r w:rsidRPr="00EB0E54">
        <w:rPr>
          <w:rFonts w:ascii="Arial" w:hAnsi="Arial" w:cs="Arial"/>
          <w:sz w:val="24"/>
          <w:szCs w:val="24"/>
        </w:rPr>
        <w:t>On a board or flip chart, the trainer should write “Women,” “Men,” “Girls,” and “Boys”</w:t>
      </w:r>
      <w:r>
        <w:rPr>
          <w:rFonts w:ascii="Arial" w:hAnsi="Arial" w:cs="Arial"/>
          <w:sz w:val="24"/>
          <w:szCs w:val="24"/>
        </w:rPr>
        <w:t xml:space="preserve"> as four separate columns. Divide the participants into </w:t>
      </w:r>
      <w:r w:rsidRPr="00EB0E54">
        <w:rPr>
          <w:rFonts w:ascii="Arial" w:hAnsi="Arial" w:cs="Arial"/>
          <w:sz w:val="24"/>
          <w:szCs w:val="24"/>
        </w:rPr>
        <w:t xml:space="preserve">small groups, and assign each group a category. Ask each group to </w:t>
      </w:r>
      <w:r>
        <w:rPr>
          <w:rFonts w:ascii="Arial" w:hAnsi="Arial" w:cs="Arial"/>
          <w:sz w:val="24"/>
          <w:szCs w:val="24"/>
        </w:rPr>
        <w:t>think of examples to answer the following questions:</w:t>
      </w:r>
    </w:p>
    <w:p w14:paraId="3261F2D9" w14:textId="613BA279" w:rsidR="00BF2768" w:rsidRDefault="00F2675E" w:rsidP="00563125">
      <w:pPr>
        <w:pStyle w:val="ListParagraph"/>
        <w:numPr>
          <w:ilvl w:val="0"/>
          <w:numId w:val="29"/>
        </w:numPr>
        <w:autoSpaceDE w:val="0"/>
        <w:autoSpaceDN w:val="0"/>
        <w:adjustRightInd w:val="0"/>
        <w:spacing w:after="120" w:line="300" w:lineRule="auto"/>
        <w:contextualSpacing w:val="0"/>
        <w:rPr>
          <w:rFonts w:ascii="Arial" w:eastAsia="ZapfDingbatsITC" w:hAnsi="Arial" w:cs="Arial"/>
          <w:color w:val="000000"/>
          <w:sz w:val="24"/>
          <w:szCs w:val="24"/>
        </w:rPr>
      </w:pPr>
      <w:r>
        <w:rPr>
          <w:rFonts w:ascii="Arial" w:eastAsia="ZapfDingbatsITC" w:hAnsi="Arial" w:cs="Arial"/>
          <w:color w:val="000000"/>
          <w:sz w:val="24"/>
          <w:szCs w:val="24"/>
        </w:rPr>
        <w:t>W</w:t>
      </w:r>
      <w:r w:rsidRPr="00EB0E54">
        <w:rPr>
          <w:rFonts w:ascii="Arial" w:eastAsia="ZapfDingbatsITC" w:hAnsi="Arial" w:cs="Arial"/>
          <w:color w:val="000000"/>
          <w:sz w:val="24"/>
          <w:szCs w:val="24"/>
        </w:rPr>
        <w:t xml:space="preserve">hat </w:t>
      </w:r>
      <w:r>
        <w:rPr>
          <w:rFonts w:ascii="Arial" w:eastAsia="ZapfDingbatsITC" w:hAnsi="Arial" w:cs="Arial"/>
          <w:color w:val="000000"/>
          <w:sz w:val="24"/>
          <w:szCs w:val="24"/>
        </w:rPr>
        <w:t>do people in their category do (generally)? Are there any things that th</w:t>
      </w:r>
      <w:r w:rsidR="00BF2768">
        <w:rPr>
          <w:rFonts w:ascii="Arial" w:eastAsia="ZapfDingbatsITC" w:hAnsi="Arial" w:cs="Arial"/>
          <w:color w:val="000000"/>
          <w:sz w:val="24"/>
          <w:szCs w:val="24"/>
        </w:rPr>
        <w:t>ey cannot do (generally)?</w:t>
      </w:r>
    </w:p>
    <w:p w14:paraId="59E9122F" w14:textId="58AE259E" w:rsidR="00BF2768" w:rsidRPr="00BF2768" w:rsidRDefault="009535C7" w:rsidP="00BF2768">
      <w:pPr>
        <w:autoSpaceDE w:val="0"/>
        <w:autoSpaceDN w:val="0"/>
        <w:adjustRightInd w:val="0"/>
        <w:spacing w:after="120" w:line="300" w:lineRule="auto"/>
        <w:ind w:left="720"/>
        <w:rPr>
          <w:rFonts w:ascii="Arial" w:eastAsia="ZapfDingbatsITC" w:hAnsi="Arial" w:cs="Arial"/>
          <w:i/>
          <w:color w:val="000000"/>
          <w:sz w:val="24"/>
          <w:szCs w:val="24"/>
        </w:rPr>
      </w:pPr>
      <w:r>
        <w:rPr>
          <w:rFonts w:ascii="Arial" w:eastAsia="ZapfDingbatsITC" w:hAnsi="Arial" w:cs="Arial"/>
          <w:i/>
          <w:color w:val="000000"/>
          <w:sz w:val="24"/>
          <w:szCs w:val="24"/>
        </w:rPr>
        <w:t>Example p</w:t>
      </w:r>
      <w:r w:rsidR="00BF2768">
        <w:rPr>
          <w:rFonts w:ascii="Arial" w:eastAsia="ZapfDingbatsITC" w:hAnsi="Arial" w:cs="Arial"/>
          <w:i/>
          <w:color w:val="000000"/>
          <w:sz w:val="24"/>
          <w:szCs w:val="24"/>
        </w:rPr>
        <w:t xml:space="preserve">rompts the trainer can give if needed: Who goes to school? Can girls spend equal time </w:t>
      </w:r>
      <w:r w:rsidR="00865833">
        <w:rPr>
          <w:rFonts w:ascii="Arial" w:eastAsia="ZapfDingbatsITC" w:hAnsi="Arial" w:cs="Arial"/>
          <w:i/>
          <w:color w:val="000000"/>
          <w:sz w:val="24"/>
          <w:szCs w:val="24"/>
        </w:rPr>
        <w:t xml:space="preserve">as boys </w:t>
      </w:r>
      <w:r w:rsidR="00BF2768">
        <w:rPr>
          <w:rFonts w:ascii="Arial" w:eastAsia="ZapfDingbatsITC" w:hAnsi="Arial" w:cs="Arial"/>
          <w:i/>
          <w:color w:val="000000"/>
          <w:sz w:val="24"/>
          <w:szCs w:val="24"/>
        </w:rPr>
        <w:t xml:space="preserve">on their studies if they </w:t>
      </w:r>
      <w:r>
        <w:rPr>
          <w:rFonts w:ascii="Arial" w:eastAsia="ZapfDingbatsITC" w:hAnsi="Arial" w:cs="Arial"/>
          <w:i/>
          <w:color w:val="000000"/>
          <w:sz w:val="24"/>
          <w:szCs w:val="24"/>
        </w:rPr>
        <w:t>want, or do they have other responsibilities</w:t>
      </w:r>
      <w:r w:rsidR="00BF2768">
        <w:rPr>
          <w:rFonts w:ascii="Arial" w:eastAsia="ZapfDingbatsITC" w:hAnsi="Arial" w:cs="Arial"/>
          <w:i/>
          <w:color w:val="000000"/>
          <w:sz w:val="24"/>
          <w:szCs w:val="24"/>
        </w:rPr>
        <w:t xml:space="preserve"> at home? </w:t>
      </w:r>
      <w:r>
        <w:rPr>
          <w:rFonts w:ascii="Arial" w:eastAsia="ZapfDingbatsITC" w:hAnsi="Arial" w:cs="Arial"/>
          <w:i/>
          <w:color w:val="000000"/>
          <w:sz w:val="24"/>
          <w:szCs w:val="24"/>
        </w:rPr>
        <w:t xml:space="preserve">What jobs do people have? Who usually grows </w:t>
      </w:r>
      <w:r w:rsidR="00865833">
        <w:rPr>
          <w:rFonts w:ascii="Arial" w:eastAsia="ZapfDingbatsITC" w:hAnsi="Arial" w:cs="Arial"/>
          <w:i/>
          <w:color w:val="000000"/>
          <w:sz w:val="24"/>
          <w:szCs w:val="24"/>
        </w:rPr>
        <w:t xml:space="preserve">(or buys) </w:t>
      </w:r>
      <w:r>
        <w:rPr>
          <w:rFonts w:ascii="Arial" w:eastAsia="ZapfDingbatsITC" w:hAnsi="Arial" w:cs="Arial"/>
          <w:i/>
          <w:color w:val="000000"/>
          <w:sz w:val="24"/>
          <w:szCs w:val="24"/>
        </w:rPr>
        <w:t xml:space="preserve">vegetables, fruits, beans, maize, rice, etc.? Who collects </w:t>
      </w:r>
      <w:r w:rsidR="00865833">
        <w:rPr>
          <w:rFonts w:ascii="Arial" w:eastAsia="ZapfDingbatsITC" w:hAnsi="Arial" w:cs="Arial"/>
          <w:i/>
          <w:color w:val="000000"/>
          <w:sz w:val="24"/>
          <w:szCs w:val="24"/>
        </w:rPr>
        <w:t xml:space="preserve">(or buys) </w:t>
      </w:r>
      <w:r>
        <w:rPr>
          <w:rFonts w:ascii="Arial" w:eastAsia="ZapfDingbatsITC" w:hAnsi="Arial" w:cs="Arial"/>
          <w:i/>
          <w:color w:val="000000"/>
          <w:sz w:val="24"/>
          <w:szCs w:val="24"/>
        </w:rPr>
        <w:t xml:space="preserve">water, firewood, herbs, etc.? Who helps tend livestock, like chickens, pigs, goats, cattle etc.? Who sells produce or goods? Who prepares meals? Who takes </w:t>
      </w:r>
      <w:r w:rsidR="007D7B6C">
        <w:rPr>
          <w:rFonts w:ascii="Arial" w:eastAsia="ZapfDingbatsITC" w:hAnsi="Arial" w:cs="Arial"/>
          <w:i/>
          <w:color w:val="000000"/>
          <w:sz w:val="24"/>
          <w:szCs w:val="24"/>
        </w:rPr>
        <w:t>care of children and older relatives</w:t>
      </w:r>
      <w:r>
        <w:rPr>
          <w:rFonts w:ascii="Arial" w:eastAsia="ZapfDingbatsITC" w:hAnsi="Arial" w:cs="Arial"/>
          <w:i/>
          <w:color w:val="000000"/>
          <w:sz w:val="24"/>
          <w:szCs w:val="24"/>
        </w:rPr>
        <w:t xml:space="preserve">? </w:t>
      </w:r>
      <w:r w:rsidR="00865833">
        <w:rPr>
          <w:rFonts w:ascii="Arial" w:eastAsia="ZapfDingbatsITC" w:hAnsi="Arial" w:cs="Arial"/>
          <w:i/>
          <w:color w:val="000000"/>
          <w:sz w:val="24"/>
          <w:szCs w:val="24"/>
        </w:rPr>
        <w:t xml:space="preserve">Who does other household chores? </w:t>
      </w:r>
      <w:r>
        <w:rPr>
          <w:rFonts w:ascii="Arial" w:eastAsia="ZapfDingbatsITC" w:hAnsi="Arial" w:cs="Arial"/>
          <w:i/>
          <w:color w:val="000000"/>
          <w:sz w:val="24"/>
          <w:szCs w:val="24"/>
        </w:rPr>
        <w:t>Who goes to community</w:t>
      </w:r>
      <w:r w:rsidR="00BF2768">
        <w:rPr>
          <w:rFonts w:ascii="Arial" w:eastAsia="ZapfDingbatsITC" w:hAnsi="Arial" w:cs="Arial"/>
          <w:i/>
          <w:color w:val="000000"/>
          <w:sz w:val="24"/>
          <w:szCs w:val="24"/>
        </w:rPr>
        <w:t xml:space="preserve"> meetings? </w:t>
      </w:r>
      <w:r>
        <w:rPr>
          <w:rFonts w:ascii="Arial" w:eastAsia="ZapfDingbatsITC" w:hAnsi="Arial" w:cs="Arial"/>
          <w:i/>
          <w:color w:val="000000"/>
          <w:sz w:val="24"/>
          <w:szCs w:val="24"/>
        </w:rPr>
        <w:t>Who participates in social associations, groups, cooperatives</w:t>
      </w:r>
      <w:r w:rsidR="00D014C7">
        <w:rPr>
          <w:rFonts w:ascii="Arial" w:eastAsia="ZapfDingbatsITC" w:hAnsi="Arial" w:cs="Arial"/>
          <w:i/>
          <w:color w:val="000000"/>
          <w:sz w:val="24"/>
          <w:szCs w:val="24"/>
        </w:rPr>
        <w:t>,</w:t>
      </w:r>
      <w:r>
        <w:rPr>
          <w:rFonts w:ascii="Arial" w:eastAsia="ZapfDingbatsITC" w:hAnsi="Arial" w:cs="Arial"/>
          <w:i/>
          <w:color w:val="000000"/>
          <w:sz w:val="24"/>
          <w:szCs w:val="24"/>
        </w:rPr>
        <w:t xml:space="preserve"> etc.? Who goes to the bank?</w:t>
      </w:r>
      <w:r w:rsidR="00BF2768">
        <w:rPr>
          <w:rFonts w:ascii="Arial" w:eastAsia="ZapfDingbatsITC" w:hAnsi="Arial" w:cs="Arial"/>
          <w:i/>
          <w:color w:val="000000"/>
          <w:sz w:val="24"/>
          <w:szCs w:val="24"/>
        </w:rPr>
        <w:t xml:space="preserve"> </w:t>
      </w:r>
      <w:r>
        <w:rPr>
          <w:rFonts w:ascii="Arial" w:eastAsia="ZapfDingbatsITC" w:hAnsi="Arial" w:cs="Arial"/>
          <w:i/>
          <w:color w:val="000000"/>
          <w:sz w:val="24"/>
          <w:szCs w:val="24"/>
        </w:rPr>
        <w:t>What do people do for fun/enjoyment? Are women and girls prevented from doing activities certain times of the month (such as during monthly bleeding)?</w:t>
      </w:r>
    </w:p>
    <w:p w14:paraId="6D38FB3F" w14:textId="5E14093D" w:rsidR="00F2675E" w:rsidRDefault="00BF2768" w:rsidP="00563125">
      <w:pPr>
        <w:pStyle w:val="ListParagraph"/>
        <w:numPr>
          <w:ilvl w:val="0"/>
          <w:numId w:val="29"/>
        </w:numPr>
        <w:autoSpaceDE w:val="0"/>
        <w:autoSpaceDN w:val="0"/>
        <w:adjustRightInd w:val="0"/>
        <w:spacing w:after="120" w:line="300" w:lineRule="auto"/>
        <w:contextualSpacing w:val="0"/>
        <w:rPr>
          <w:rFonts w:ascii="Arial" w:eastAsia="ZapfDingbatsITC" w:hAnsi="Arial" w:cs="Arial"/>
          <w:color w:val="000000"/>
          <w:sz w:val="24"/>
          <w:szCs w:val="24"/>
        </w:rPr>
      </w:pPr>
      <w:r>
        <w:rPr>
          <w:rFonts w:ascii="Arial" w:eastAsia="ZapfDingbatsITC" w:hAnsi="Arial" w:cs="Arial"/>
          <w:color w:val="000000"/>
          <w:sz w:val="24"/>
          <w:szCs w:val="24"/>
        </w:rPr>
        <w:t>What r</w:t>
      </w:r>
      <w:r w:rsidR="00F2675E" w:rsidRPr="00EB0E54">
        <w:rPr>
          <w:rFonts w:ascii="Arial" w:eastAsia="ZapfDingbatsITC" w:hAnsi="Arial" w:cs="Arial"/>
          <w:color w:val="000000"/>
          <w:sz w:val="24"/>
          <w:szCs w:val="24"/>
        </w:rPr>
        <w:t xml:space="preserve">esources </w:t>
      </w:r>
      <w:r>
        <w:rPr>
          <w:rFonts w:ascii="Arial" w:eastAsia="ZapfDingbatsITC" w:hAnsi="Arial" w:cs="Arial"/>
          <w:color w:val="000000"/>
          <w:sz w:val="24"/>
          <w:szCs w:val="24"/>
        </w:rPr>
        <w:t>do the people in their category have access to? What do they not have access to?</w:t>
      </w:r>
    </w:p>
    <w:p w14:paraId="61B3E1B0" w14:textId="1ED7E019" w:rsidR="00BF2768" w:rsidRDefault="00020BAC" w:rsidP="00BF2768">
      <w:pPr>
        <w:pStyle w:val="ListParagraph"/>
        <w:autoSpaceDE w:val="0"/>
        <w:autoSpaceDN w:val="0"/>
        <w:adjustRightInd w:val="0"/>
        <w:spacing w:after="120" w:line="300" w:lineRule="auto"/>
        <w:contextualSpacing w:val="0"/>
        <w:rPr>
          <w:rFonts w:ascii="Arial" w:eastAsia="ZapfDingbatsITC" w:hAnsi="Arial" w:cs="Arial"/>
          <w:color w:val="000000"/>
          <w:sz w:val="24"/>
          <w:szCs w:val="24"/>
        </w:rPr>
      </w:pPr>
      <w:r>
        <w:rPr>
          <w:rFonts w:ascii="Arial" w:eastAsia="ZapfDingbatsITC" w:hAnsi="Arial" w:cs="Arial"/>
          <w:i/>
          <w:color w:val="000000"/>
          <w:sz w:val="24"/>
          <w:szCs w:val="24"/>
        </w:rPr>
        <w:lastRenderedPageBreak/>
        <w:t>Example p</w:t>
      </w:r>
      <w:r w:rsidR="009535C7">
        <w:rPr>
          <w:rFonts w:ascii="Arial" w:eastAsia="ZapfDingbatsITC" w:hAnsi="Arial" w:cs="Arial"/>
          <w:i/>
          <w:color w:val="000000"/>
          <w:sz w:val="24"/>
          <w:szCs w:val="24"/>
        </w:rPr>
        <w:t xml:space="preserve">rompts the trainer can give if needed: Who has access to the land? </w:t>
      </w:r>
      <w:r w:rsidR="00865833">
        <w:rPr>
          <w:rFonts w:ascii="Arial" w:eastAsia="ZapfDingbatsITC" w:hAnsi="Arial" w:cs="Arial"/>
          <w:i/>
          <w:color w:val="000000"/>
          <w:sz w:val="24"/>
          <w:szCs w:val="24"/>
        </w:rPr>
        <w:t xml:space="preserve">To livestock? To forests? To </w:t>
      </w:r>
      <w:r w:rsidR="009535C7">
        <w:rPr>
          <w:rFonts w:ascii="Arial" w:eastAsia="ZapfDingbatsITC" w:hAnsi="Arial" w:cs="Arial"/>
          <w:i/>
          <w:color w:val="000000"/>
          <w:sz w:val="24"/>
          <w:szCs w:val="24"/>
        </w:rPr>
        <w:t>water? To money or spending and savings accounts? To vehicles? To employment? To vocational training? To education?</w:t>
      </w:r>
    </w:p>
    <w:p w14:paraId="5E0C6F7B" w14:textId="6EC36AE7" w:rsidR="00F2675E" w:rsidRDefault="00BF2768" w:rsidP="00563125">
      <w:pPr>
        <w:pStyle w:val="ListParagraph"/>
        <w:numPr>
          <w:ilvl w:val="0"/>
          <w:numId w:val="29"/>
        </w:numPr>
        <w:autoSpaceDE w:val="0"/>
        <w:autoSpaceDN w:val="0"/>
        <w:adjustRightInd w:val="0"/>
        <w:spacing w:after="120" w:line="300" w:lineRule="auto"/>
        <w:contextualSpacing w:val="0"/>
        <w:rPr>
          <w:rFonts w:ascii="Arial" w:eastAsia="ZapfDingbatsITC" w:hAnsi="Arial" w:cs="Arial"/>
          <w:color w:val="000000"/>
          <w:sz w:val="24"/>
          <w:szCs w:val="24"/>
        </w:rPr>
      </w:pPr>
      <w:r>
        <w:rPr>
          <w:rFonts w:ascii="Arial" w:eastAsia="ZapfDingbatsITC" w:hAnsi="Arial" w:cs="Arial"/>
          <w:color w:val="000000"/>
          <w:sz w:val="24"/>
          <w:szCs w:val="24"/>
        </w:rPr>
        <w:t>What d</w:t>
      </w:r>
      <w:r w:rsidR="00F2675E" w:rsidRPr="00EB0E54">
        <w:rPr>
          <w:rFonts w:ascii="Arial" w:eastAsia="ZapfDingbatsITC" w:hAnsi="Arial" w:cs="Arial"/>
          <w:color w:val="000000"/>
          <w:sz w:val="24"/>
          <w:szCs w:val="24"/>
        </w:rPr>
        <w:t xml:space="preserve">ecisions </w:t>
      </w:r>
      <w:r>
        <w:rPr>
          <w:rFonts w:ascii="Arial" w:eastAsia="ZapfDingbatsITC" w:hAnsi="Arial" w:cs="Arial"/>
          <w:color w:val="000000"/>
          <w:sz w:val="24"/>
          <w:szCs w:val="24"/>
        </w:rPr>
        <w:t>can people in their category make? What decisions can they not make?</w:t>
      </w:r>
    </w:p>
    <w:p w14:paraId="28299D9B" w14:textId="16AF6EA5" w:rsidR="00020BAC" w:rsidRPr="00020BAC" w:rsidRDefault="00020BAC" w:rsidP="00865833">
      <w:pPr>
        <w:pStyle w:val="ListParagraph"/>
        <w:autoSpaceDE w:val="0"/>
        <w:autoSpaceDN w:val="0"/>
        <w:adjustRightInd w:val="0"/>
        <w:spacing w:after="120" w:line="300" w:lineRule="auto"/>
        <w:contextualSpacing w:val="0"/>
        <w:rPr>
          <w:rFonts w:ascii="Arial" w:eastAsia="ZapfDingbatsITC" w:hAnsi="Arial" w:cs="Arial"/>
          <w:color w:val="000000"/>
          <w:sz w:val="24"/>
          <w:szCs w:val="24"/>
        </w:rPr>
      </w:pPr>
      <w:r>
        <w:rPr>
          <w:rFonts w:ascii="Arial" w:eastAsia="ZapfDingbatsITC" w:hAnsi="Arial" w:cs="Arial"/>
          <w:i/>
          <w:color w:val="000000"/>
          <w:sz w:val="24"/>
          <w:szCs w:val="24"/>
        </w:rPr>
        <w:t xml:space="preserve">Example prompts the trainer can give if needed: Who decides </w:t>
      </w:r>
      <w:r w:rsidR="00865833">
        <w:rPr>
          <w:rFonts w:ascii="Arial" w:eastAsia="ZapfDingbatsITC" w:hAnsi="Arial" w:cs="Arial"/>
          <w:i/>
          <w:color w:val="000000"/>
          <w:sz w:val="24"/>
          <w:szCs w:val="24"/>
        </w:rPr>
        <w:t xml:space="preserve">what crops to grow or livestock to raise? How the household income and savings are spent? </w:t>
      </w:r>
      <w:r w:rsidR="00E419E4">
        <w:rPr>
          <w:rFonts w:ascii="Arial" w:eastAsia="ZapfDingbatsITC" w:hAnsi="Arial" w:cs="Arial"/>
          <w:i/>
          <w:color w:val="000000"/>
          <w:sz w:val="24"/>
          <w:szCs w:val="24"/>
        </w:rPr>
        <w:t xml:space="preserve">About getting a loan? </w:t>
      </w:r>
      <w:r w:rsidR="00865833">
        <w:rPr>
          <w:rFonts w:ascii="Arial" w:eastAsia="ZapfDingbatsITC" w:hAnsi="Arial" w:cs="Arial"/>
          <w:i/>
          <w:color w:val="000000"/>
          <w:sz w:val="24"/>
          <w:szCs w:val="24"/>
        </w:rPr>
        <w:t xml:space="preserve">Decisions pertaining to </w:t>
      </w:r>
      <w:r w:rsidR="00E419E4">
        <w:rPr>
          <w:rFonts w:ascii="Arial" w:eastAsia="ZapfDingbatsITC" w:hAnsi="Arial" w:cs="Arial"/>
          <w:i/>
          <w:color w:val="000000"/>
          <w:sz w:val="24"/>
          <w:szCs w:val="24"/>
        </w:rPr>
        <w:t xml:space="preserve">transferring land and resources (such as </w:t>
      </w:r>
      <w:r w:rsidR="00865833">
        <w:rPr>
          <w:rFonts w:ascii="Arial" w:eastAsia="ZapfDingbatsITC" w:hAnsi="Arial" w:cs="Arial"/>
          <w:i/>
          <w:color w:val="000000"/>
          <w:sz w:val="24"/>
          <w:szCs w:val="24"/>
        </w:rPr>
        <w:t>selling, leasing</w:t>
      </w:r>
      <w:r w:rsidR="00E419E4">
        <w:rPr>
          <w:rFonts w:ascii="Arial" w:eastAsia="ZapfDingbatsITC" w:hAnsi="Arial" w:cs="Arial"/>
          <w:i/>
          <w:color w:val="000000"/>
          <w:sz w:val="24"/>
          <w:szCs w:val="24"/>
        </w:rPr>
        <w:t>, inheriting, allocating</w:t>
      </w:r>
      <w:r w:rsidR="00865833">
        <w:rPr>
          <w:rFonts w:ascii="Arial" w:eastAsia="ZapfDingbatsITC" w:hAnsi="Arial" w:cs="Arial"/>
          <w:i/>
          <w:color w:val="000000"/>
          <w:sz w:val="24"/>
          <w:szCs w:val="24"/>
        </w:rPr>
        <w:t xml:space="preserve"> or subdividing the land</w:t>
      </w:r>
      <w:r w:rsidR="007D7B6C">
        <w:rPr>
          <w:rFonts w:ascii="Arial" w:eastAsia="ZapfDingbatsITC" w:hAnsi="Arial" w:cs="Arial"/>
          <w:i/>
          <w:color w:val="000000"/>
          <w:sz w:val="24"/>
          <w:szCs w:val="24"/>
        </w:rPr>
        <w:t>)</w:t>
      </w:r>
      <w:r w:rsidR="00865833">
        <w:rPr>
          <w:rFonts w:ascii="Arial" w:eastAsia="ZapfDingbatsITC" w:hAnsi="Arial" w:cs="Arial"/>
          <w:i/>
          <w:color w:val="000000"/>
          <w:sz w:val="24"/>
          <w:szCs w:val="24"/>
        </w:rPr>
        <w:t xml:space="preserve">? Decisions about marriage? Decisions about school? </w:t>
      </w:r>
      <w:r w:rsidR="00E419E4">
        <w:rPr>
          <w:rFonts w:ascii="Arial" w:eastAsia="ZapfDingbatsITC" w:hAnsi="Arial" w:cs="Arial"/>
          <w:i/>
          <w:color w:val="000000"/>
          <w:sz w:val="24"/>
          <w:szCs w:val="24"/>
        </w:rPr>
        <w:t xml:space="preserve">Decisions about healthcare? </w:t>
      </w:r>
      <w:r w:rsidR="00865833">
        <w:rPr>
          <w:rFonts w:ascii="Arial" w:eastAsia="ZapfDingbatsITC" w:hAnsi="Arial" w:cs="Arial"/>
          <w:i/>
          <w:color w:val="000000"/>
          <w:sz w:val="24"/>
          <w:szCs w:val="24"/>
        </w:rPr>
        <w:t xml:space="preserve">Decisions about what happens when a family member </w:t>
      </w:r>
      <w:r w:rsidR="007D7B6C">
        <w:rPr>
          <w:rFonts w:ascii="Arial" w:eastAsia="ZapfDingbatsITC" w:hAnsi="Arial" w:cs="Arial"/>
          <w:i/>
          <w:color w:val="000000"/>
          <w:sz w:val="24"/>
          <w:szCs w:val="24"/>
        </w:rPr>
        <w:t xml:space="preserve">gets ill or </w:t>
      </w:r>
      <w:r w:rsidR="00865833">
        <w:rPr>
          <w:rFonts w:ascii="Arial" w:eastAsia="ZapfDingbatsITC" w:hAnsi="Arial" w:cs="Arial"/>
          <w:i/>
          <w:color w:val="000000"/>
          <w:sz w:val="24"/>
          <w:szCs w:val="24"/>
        </w:rPr>
        <w:t>dies? Household rules? Community rules?</w:t>
      </w:r>
    </w:p>
    <w:p w14:paraId="3BF7F214" w14:textId="3178A25C" w:rsidR="00CD1DB1" w:rsidRPr="00270C65" w:rsidRDefault="00F2675E" w:rsidP="00270C65">
      <w:pPr>
        <w:autoSpaceDE w:val="0"/>
        <w:autoSpaceDN w:val="0"/>
        <w:adjustRightInd w:val="0"/>
        <w:spacing w:after="120" w:line="300" w:lineRule="auto"/>
        <w:rPr>
          <w:rFonts w:ascii="Arial" w:eastAsia="ZapfDingbatsITC" w:hAnsi="Arial" w:cs="Arial"/>
          <w:color w:val="000000"/>
          <w:sz w:val="24"/>
          <w:szCs w:val="24"/>
        </w:rPr>
      </w:pPr>
      <w:r>
        <w:rPr>
          <w:rFonts w:ascii="Arial" w:eastAsia="ZapfDingbatsITC" w:hAnsi="Arial" w:cs="Arial"/>
          <w:color w:val="000000"/>
          <w:sz w:val="24"/>
          <w:szCs w:val="24"/>
        </w:rPr>
        <w:t>After everyone has the opportunity to think and discuss in their small groups, have each group appoint a spokesperson to share-out the examples. The trainer should write the examples on the board or flip chart under each category and encourage the group to discuss the results.</w:t>
      </w:r>
    </w:p>
    <w:p w14:paraId="568D520D" w14:textId="74F34C47" w:rsidR="00EC50F7" w:rsidRPr="003016D9" w:rsidRDefault="007C3520" w:rsidP="007D7B6C">
      <w:pPr>
        <w:spacing w:before="240" w:after="240"/>
        <w:rPr>
          <w:rFonts w:ascii="Arial" w:eastAsia="Calibri" w:hAnsi="Arial" w:cs="Arial"/>
          <w:color w:val="000000" w:themeColor="text1"/>
          <w:sz w:val="36"/>
          <w:szCs w:val="36"/>
        </w:rPr>
      </w:pPr>
      <w:r>
        <w:rPr>
          <w:rFonts w:ascii="Arial" w:eastAsia="Calibri" w:hAnsi="Arial" w:cs="Arial"/>
          <w:color w:val="000000" w:themeColor="text1"/>
          <w:sz w:val="36"/>
          <w:szCs w:val="36"/>
        </w:rPr>
        <w:t>Lesson 2</w:t>
      </w:r>
      <w:r w:rsidR="00EC50F7" w:rsidRPr="003016D9">
        <w:rPr>
          <w:rFonts w:ascii="Arial" w:eastAsia="Calibri" w:hAnsi="Arial" w:cs="Arial"/>
          <w:color w:val="000000" w:themeColor="text1"/>
          <w:sz w:val="36"/>
          <w:szCs w:val="36"/>
        </w:rPr>
        <w:t>: Women’s Land Tenure Security Framework</w:t>
      </w:r>
      <w:r w:rsidR="007D7B6C">
        <w:rPr>
          <w:rStyle w:val="EndnoteReference"/>
          <w:rFonts w:ascii="Arial" w:hAnsi="Arial" w:cs="Arial"/>
          <w:color w:val="000000"/>
          <w:sz w:val="24"/>
          <w:szCs w:val="24"/>
        </w:rPr>
        <w:endnoteReference w:id="12"/>
      </w:r>
    </w:p>
    <w:p w14:paraId="3EFA9DF1" w14:textId="23FC6E7E" w:rsidR="00EC50F7" w:rsidRPr="007D38E1" w:rsidRDefault="00EC50F7" w:rsidP="00290411">
      <w:pPr>
        <w:rPr>
          <w:rFonts w:ascii="Arial" w:hAnsi="Arial" w:cs="Arial"/>
          <w:i/>
          <w:sz w:val="24"/>
          <w:szCs w:val="24"/>
        </w:rPr>
      </w:pPr>
      <w:r>
        <w:rPr>
          <w:rFonts w:ascii="Arial" w:hAnsi="Arial" w:cs="Arial"/>
          <w:i/>
          <w:sz w:val="24"/>
          <w:szCs w:val="24"/>
        </w:rPr>
        <w:t>Trainer</w:t>
      </w:r>
      <w:r w:rsidRPr="007D38E1">
        <w:rPr>
          <w:rFonts w:ascii="Arial" w:hAnsi="Arial" w:cs="Arial"/>
          <w:i/>
          <w:sz w:val="24"/>
          <w:szCs w:val="24"/>
        </w:rPr>
        <w:t xml:space="preserve">’s Note: The following lecture overviews a </w:t>
      </w:r>
      <w:r w:rsidR="007D7B6C">
        <w:rPr>
          <w:rFonts w:ascii="Arial" w:hAnsi="Arial" w:cs="Arial"/>
          <w:i/>
          <w:sz w:val="24"/>
          <w:szCs w:val="24"/>
        </w:rPr>
        <w:t xml:space="preserve">framework with four key concepts that can help the group understand land tenure security. </w:t>
      </w:r>
      <w:r w:rsidRPr="007D38E1">
        <w:rPr>
          <w:rFonts w:ascii="Arial" w:hAnsi="Arial" w:cs="Arial"/>
          <w:i/>
          <w:sz w:val="24"/>
          <w:szCs w:val="24"/>
        </w:rPr>
        <w:t xml:space="preserve">If you have the materials available, it may be helpful to write </w:t>
      </w:r>
      <w:r>
        <w:rPr>
          <w:rFonts w:ascii="Arial" w:hAnsi="Arial" w:cs="Arial"/>
          <w:i/>
          <w:sz w:val="24"/>
          <w:szCs w:val="24"/>
        </w:rPr>
        <w:t>each concept</w:t>
      </w:r>
      <w:r w:rsidRPr="007D38E1">
        <w:rPr>
          <w:rFonts w:ascii="Arial" w:hAnsi="Arial" w:cs="Arial"/>
          <w:i/>
          <w:sz w:val="24"/>
          <w:szCs w:val="24"/>
        </w:rPr>
        <w:t xml:space="preserve"> </w:t>
      </w:r>
      <w:r>
        <w:rPr>
          <w:rFonts w:ascii="Arial" w:hAnsi="Arial" w:cs="Arial"/>
          <w:i/>
          <w:sz w:val="24"/>
          <w:szCs w:val="24"/>
        </w:rPr>
        <w:t xml:space="preserve">and a brief description </w:t>
      </w:r>
      <w:r w:rsidRPr="007D38E1">
        <w:rPr>
          <w:rFonts w:ascii="Arial" w:hAnsi="Arial" w:cs="Arial"/>
          <w:i/>
          <w:sz w:val="24"/>
          <w:szCs w:val="24"/>
        </w:rPr>
        <w:t xml:space="preserve">on a flip chart </w:t>
      </w:r>
      <w:r>
        <w:rPr>
          <w:rFonts w:ascii="Arial" w:hAnsi="Arial" w:cs="Arial"/>
          <w:i/>
          <w:sz w:val="24"/>
          <w:szCs w:val="24"/>
        </w:rPr>
        <w:t xml:space="preserve">or board </w:t>
      </w:r>
      <w:r w:rsidRPr="007D38E1">
        <w:rPr>
          <w:rFonts w:ascii="Arial" w:hAnsi="Arial" w:cs="Arial"/>
          <w:i/>
          <w:sz w:val="24"/>
          <w:szCs w:val="24"/>
        </w:rPr>
        <w:t xml:space="preserve">in advance of the lesson, so participants can reference the </w:t>
      </w:r>
      <w:r>
        <w:rPr>
          <w:rFonts w:ascii="Arial" w:hAnsi="Arial" w:cs="Arial"/>
          <w:i/>
          <w:sz w:val="24"/>
          <w:szCs w:val="24"/>
        </w:rPr>
        <w:t xml:space="preserve">descriptions during the lecture and exercise. </w:t>
      </w:r>
    </w:p>
    <w:p w14:paraId="4E00C6CE" w14:textId="77777777" w:rsidR="00EC50F7" w:rsidRPr="00D014C7" w:rsidRDefault="00EC50F7" w:rsidP="00094994">
      <w:pPr>
        <w:rPr>
          <w:rFonts w:ascii="Arial" w:eastAsia="Calibri" w:hAnsi="Arial" w:cs="Arial"/>
          <w:b/>
          <w:color w:val="000000" w:themeColor="text1"/>
          <w:sz w:val="28"/>
          <w:szCs w:val="24"/>
        </w:rPr>
      </w:pPr>
      <w:r w:rsidRPr="00D014C7">
        <w:rPr>
          <w:rFonts w:ascii="Arial" w:eastAsia="Calibri" w:hAnsi="Arial" w:cs="Arial"/>
          <w:b/>
          <w:color w:val="000000" w:themeColor="text1"/>
          <w:sz w:val="28"/>
          <w:szCs w:val="24"/>
        </w:rPr>
        <w:t>Lecture</w:t>
      </w:r>
    </w:p>
    <w:p w14:paraId="0ED7BDFB" w14:textId="77777777" w:rsidR="00EC50F7" w:rsidRDefault="00EC50F7" w:rsidP="00094994">
      <w:pPr>
        <w:spacing w:after="120" w:line="300" w:lineRule="auto"/>
        <w:rPr>
          <w:rFonts w:ascii="Arial" w:hAnsi="Arial" w:cs="Arial"/>
          <w:i/>
          <w:sz w:val="24"/>
          <w:szCs w:val="24"/>
          <w:u w:val="single"/>
        </w:rPr>
      </w:pPr>
      <w:r>
        <w:rPr>
          <w:rFonts w:ascii="Arial" w:hAnsi="Arial" w:cs="Arial"/>
          <w:i/>
          <w:sz w:val="24"/>
          <w:szCs w:val="24"/>
          <w:u w:val="single"/>
        </w:rPr>
        <w:t>Summary of Topic</w:t>
      </w:r>
    </w:p>
    <w:p w14:paraId="05A0044E" w14:textId="42FBB7BD" w:rsidR="00EC50F7" w:rsidRDefault="00EC50F7" w:rsidP="00094994">
      <w:pPr>
        <w:spacing w:after="120" w:line="300" w:lineRule="auto"/>
        <w:rPr>
          <w:rFonts w:ascii="Arial" w:hAnsi="Arial" w:cs="Arial"/>
          <w:sz w:val="24"/>
          <w:szCs w:val="24"/>
        </w:rPr>
      </w:pPr>
      <w:r>
        <w:rPr>
          <w:rFonts w:ascii="Arial" w:hAnsi="Arial" w:cs="Arial"/>
          <w:sz w:val="24"/>
          <w:szCs w:val="24"/>
        </w:rPr>
        <w:t>In this lesson, the trainer will introduce a conceptual framework for understanding women’s land rights. The framework discussed in the example lecture introduces four key concepts to help understand women’s land tenure security: quality, legitimacy, enforceability and participation. The example lecture also includes several examples; the trainer should add and adapt examples to be relevant to the participants wherever possible.</w:t>
      </w:r>
    </w:p>
    <w:p w14:paraId="66D1C7B3" w14:textId="77777777" w:rsidR="00EC50F7" w:rsidRDefault="00EC50F7" w:rsidP="00094994">
      <w:pPr>
        <w:spacing w:after="120"/>
        <w:rPr>
          <w:rFonts w:ascii="Arial" w:hAnsi="Arial" w:cs="Arial"/>
          <w:i/>
          <w:sz w:val="24"/>
          <w:szCs w:val="24"/>
          <w:u w:val="single"/>
        </w:rPr>
      </w:pPr>
      <w:r w:rsidRPr="007D38E1">
        <w:rPr>
          <w:rFonts w:ascii="Arial" w:hAnsi="Arial" w:cs="Arial"/>
          <w:i/>
          <w:sz w:val="24"/>
          <w:szCs w:val="24"/>
          <w:u w:val="single"/>
        </w:rPr>
        <w:t>An example lecture could look like</w:t>
      </w:r>
      <w:r>
        <w:rPr>
          <w:rFonts w:ascii="Arial" w:hAnsi="Arial" w:cs="Arial"/>
          <w:i/>
          <w:sz w:val="24"/>
          <w:szCs w:val="24"/>
          <w:u w:val="single"/>
        </w:rPr>
        <w:t xml:space="preserve"> (must be tailored to local context):</w:t>
      </w:r>
    </w:p>
    <w:p w14:paraId="38CD5223" w14:textId="641AD892" w:rsidR="0015548B" w:rsidRDefault="006368D4" w:rsidP="005C13E6">
      <w:pPr>
        <w:widowControl w:val="0"/>
        <w:autoSpaceDE w:val="0"/>
        <w:autoSpaceDN w:val="0"/>
        <w:adjustRightInd w:val="0"/>
        <w:rPr>
          <w:rFonts w:ascii="Arial" w:hAnsi="Arial" w:cs="Arial"/>
          <w:color w:val="000000"/>
          <w:sz w:val="24"/>
          <w:szCs w:val="24"/>
        </w:rPr>
      </w:pPr>
      <w:r>
        <w:rPr>
          <w:rFonts w:ascii="Arial" w:hAnsi="Arial" w:cs="Arial"/>
          <w:color w:val="000000"/>
          <w:sz w:val="24"/>
          <w:szCs w:val="24"/>
        </w:rPr>
        <w:t xml:space="preserve">The </w:t>
      </w:r>
      <w:r w:rsidR="00EC50F7" w:rsidRPr="00094994">
        <w:rPr>
          <w:rFonts w:ascii="Arial" w:hAnsi="Arial" w:cs="Arial"/>
          <w:color w:val="000000"/>
          <w:sz w:val="24"/>
          <w:szCs w:val="24"/>
        </w:rPr>
        <w:t xml:space="preserve">land rights framework </w:t>
      </w:r>
      <w:r w:rsidR="00EC50F7">
        <w:rPr>
          <w:rFonts w:ascii="Arial" w:hAnsi="Arial" w:cs="Arial"/>
          <w:color w:val="000000"/>
          <w:sz w:val="24"/>
          <w:szCs w:val="24"/>
        </w:rPr>
        <w:t xml:space="preserve">we are discussing today </w:t>
      </w:r>
      <w:r w:rsidR="00EC50F7" w:rsidRPr="00094994">
        <w:rPr>
          <w:rFonts w:ascii="Arial" w:hAnsi="Arial" w:cs="Arial"/>
          <w:color w:val="000000"/>
          <w:sz w:val="24"/>
          <w:szCs w:val="24"/>
        </w:rPr>
        <w:t>underscores differences in th</w:t>
      </w:r>
      <w:r w:rsidR="00EC50F7">
        <w:rPr>
          <w:rFonts w:ascii="Arial" w:hAnsi="Arial" w:cs="Arial"/>
          <w:color w:val="000000"/>
          <w:sz w:val="24"/>
          <w:szCs w:val="24"/>
        </w:rPr>
        <w:t>e way women and men access, use</w:t>
      </w:r>
      <w:r w:rsidR="00EC50F7" w:rsidRPr="00094994">
        <w:rPr>
          <w:rFonts w:ascii="Arial" w:hAnsi="Arial" w:cs="Arial"/>
          <w:color w:val="000000"/>
          <w:sz w:val="24"/>
          <w:szCs w:val="24"/>
        </w:rPr>
        <w:t xml:space="preserve"> and control land. </w:t>
      </w:r>
      <w:r w:rsidR="0015548B">
        <w:rPr>
          <w:rFonts w:ascii="Arial" w:hAnsi="Arial" w:cs="Arial"/>
          <w:color w:val="000000"/>
          <w:sz w:val="24"/>
          <w:szCs w:val="24"/>
        </w:rPr>
        <w:t>The framework can help us build on our earlier lessons to see the different ways women and men have rights to land and how those rights can be stronger or weaker.</w:t>
      </w:r>
    </w:p>
    <w:p w14:paraId="1774D58C" w14:textId="77777777" w:rsidR="007D7B6C" w:rsidRDefault="00EC50F7" w:rsidP="001B64F2">
      <w:pPr>
        <w:spacing w:after="180"/>
        <w:rPr>
          <w:rFonts w:ascii="Arial" w:hAnsi="Arial" w:cs="Arial"/>
          <w:color w:val="000000"/>
          <w:sz w:val="24"/>
          <w:szCs w:val="24"/>
        </w:rPr>
      </w:pPr>
      <w:r w:rsidRPr="00094994">
        <w:rPr>
          <w:rFonts w:ascii="Arial" w:hAnsi="Arial" w:cs="Arial"/>
          <w:color w:val="000000"/>
          <w:sz w:val="24"/>
          <w:szCs w:val="24"/>
        </w:rPr>
        <w:lastRenderedPageBreak/>
        <w:t xml:space="preserve">As </w:t>
      </w:r>
      <w:r>
        <w:rPr>
          <w:rFonts w:ascii="Arial" w:hAnsi="Arial" w:cs="Arial"/>
          <w:color w:val="000000"/>
          <w:sz w:val="24"/>
          <w:szCs w:val="24"/>
        </w:rPr>
        <w:t xml:space="preserve">we </w:t>
      </w:r>
      <w:r w:rsidRPr="00094994">
        <w:rPr>
          <w:rFonts w:ascii="Arial" w:hAnsi="Arial" w:cs="Arial"/>
          <w:color w:val="000000"/>
          <w:sz w:val="24"/>
          <w:szCs w:val="24"/>
        </w:rPr>
        <w:t>di</w:t>
      </w:r>
      <w:r w:rsidRPr="004314CB">
        <w:rPr>
          <w:rFonts w:ascii="Arial" w:hAnsi="Arial" w:cs="Arial"/>
          <w:sz w:val="24"/>
          <w:szCs w:val="24"/>
        </w:rPr>
        <w:t xml:space="preserve">scussed in </w:t>
      </w:r>
      <w:hyperlink w:anchor="Module2" w:history="1">
        <w:r w:rsidRPr="004314CB">
          <w:rPr>
            <w:rStyle w:val="Hyperlink"/>
            <w:rFonts w:ascii="Arial" w:hAnsi="Arial" w:cs="Arial"/>
            <w:color w:val="auto"/>
            <w:sz w:val="24"/>
            <w:szCs w:val="24"/>
          </w:rPr>
          <w:t>Module 2</w:t>
        </w:r>
      </w:hyperlink>
      <w:r w:rsidRPr="004314CB">
        <w:rPr>
          <w:rFonts w:ascii="Arial" w:hAnsi="Arial" w:cs="Arial"/>
          <w:sz w:val="24"/>
          <w:szCs w:val="24"/>
        </w:rPr>
        <w:t>, land rights go</w:t>
      </w:r>
      <w:r w:rsidR="006368D4" w:rsidRPr="004314CB">
        <w:rPr>
          <w:rFonts w:ascii="Arial" w:hAnsi="Arial" w:cs="Arial"/>
          <w:sz w:val="24"/>
          <w:szCs w:val="24"/>
        </w:rPr>
        <w:t xml:space="preserve"> beyond the right to “own” land. Land rights actua</w:t>
      </w:r>
      <w:r w:rsidR="0015548B" w:rsidRPr="004314CB">
        <w:rPr>
          <w:rFonts w:ascii="Arial" w:hAnsi="Arial" w:cs="Arial"/>
          <w:sz w:val="24"/>
          <w:szCs w:val="24"/>
        </w:rPr>
        <w:t>l</w:t>
      </w:r>
      <w:r w:rsidR="006368D4" w:rsidRPr="004314CB">
        <w:rPr>
          <w:rFonts w:ascii="Arial" w:hAnsi="Arial" w:cs="Arial"/>
          <w:sz w:val="24"/>
          <w:szCs w:val="24"/>
        </w:rPr>
        <w:t>l</w:t>
      </w:r>
      <w:r w:rsidR="0015548B" w:rsidRPr="004314CB">
        <w:rPr>
          <w:rFonts w:ascii="Arial" w:hAnsi="Arial" w:cs="Arial"/>
          <w:sz w:val="24"/>
          <w:szCs w:val="24"/>
        </w:rPr>
        <w:t>y</w:t>
      </w:r>
      <w:r w:rsidR="006368D4" w:rsidRPr="004314CB">
        <w:rPr>
          <w:rFonts w:ascii="Arial" w:hAnsi="Arial" w:cs="Arial"/>
          <w:sz w:val="24"/>
          <w:szCs w:val="24"/>
        </w:rPr>
        <w:t xml:space="preserve"> include a number of different</w:t>
      </w:r>
      <w:r w:rsidRPr="004314CB">
        <w:rPr>
          <w:rFonts w:ascii="Arial" w:hAnsi="Arial" w:cs="Arial"/>
          <w:sz w:val="24"/>
          <w:szCs w:val="24"/>
        </w:rPr>
        <w:t xml:space="preserve"> righ</w:t>
      </w:r>
      <w:r w:rsidRPr="00094994">
        <w:rPr>
          <w:rFonts w:ascii="Arial" w:hAnsi="Arial" w:cs="Arial"/>
          <w:color w:val="000000"/>
          <w:sz w:val="24"/>
          <w:szCs w:val="24"/>
        </w:rPr>
        <w:t>ts, including use, access, control, t</w:t>
      </w:r>
      <w:r>
        <w:rPr>
          <w:rFonts w:ascii="Arial" w:hAnsi="Arial" w:cs="Arial"/>
          <w:color w:val="000000"/>
          <w:sz w:val="24"/>
          <w:szCs w:val="24"/>
        </w:rPr>
        <w:t>ransfer, exclusion, inheritance</w:t>
      </w:r>
      <w:r w:rsidRPr="00094994">
        <w:rPr>
          <w:rFonts w:ascii="Arial" w:hAnsi="Arial" w:cs="Arial"/>
          <w:color w:val="000000"/>
          <w:sz w:val="24"/>
          <w:szCs w:val="24"/>
        </w:rPr>
        <w:t xml:space="preserve"> and all decision-making about land and land-related resources. </w:t>
      </w:r>
    </w:p>
    <w:p w14:paraId="01A03E3F" w14:textId="7831169A" w:rsidR="000D7F82" w:rsidRPr="001B64F2" w:rsidRDefault="001B64F2" w:rsidP="001B64F2">
      <w:pPr>
        <w:spacing w:after="180"/>
      </w:pPr>
      <w:r>
        <w:rPr>
          <w:rFonts w:ascii="Arial" w:hAnsi="Arial" w:cs="Arial"/>
          <w:color w:val="000000"/>
          <w:sz w:val="24"/>
          <w:szCs w:val="24"/>
        </w:rPr>
        <w:t>Sometimes these different rights overlap and are in conflict. We can therefore think of stronger and weaker rights.</w:t>
      </w:r>
      <w:r w:rsidR="00EC50F7" w:rsidRPr="00094994">
        <w:rPr>
          <w:rFonts w:ascii="Arial" w:hAnsi="Arial" w:cs="Arial"/>
          <w:color w:val="000000"/>
          <w:sz w:val="24"/>
          <w:szCs w:val="24"/>
        </w:rPr>
        <w:t xml:space="preserve"> </w:t>
      </w:r>
      <w:r w:rsidRPr="00CC2747">
        <w:rPr>
          <w:rFonts w:ascii="Arial" w:hAnsi="Arial" w:cs="Arial"/>
          <w:sz w:val="24"/>
          <w:szCs w:val="24"/>
        </w:rPr>
        <w:t>Given that some rights may be strong and ot</w:t>
      </w:r>
      <w:r>
        <w:rPr>
          <w:rFonts w:ascii="Arial" w:hAnsi="Arial" w:cs="Arial"/>
          <w:sz w:val="24"/>
          <w:szCs w:val="24"/>
        </w:rPr>
        <w:t xml:space="preserve">hers weak, an important concept </w:t>
      </w:r>
      <w:r w:rsidRPr="00CC2747">
        <w:rPr>
          <w:rFonts w:ascii="Arial" w:hAnsi="Arial" w:cs="Arial"/>
          <w:sz w:val="24"/>
          <w:szCs w:val="24"/>
        </w:rPr>
        <w:t>we discuss when talking about land right</w:t>
      </w:r>
      <w:r>
        <w:rPr>
          <w:rFonts w:ascii="Arial" w:hAnsi="Arial" w:cs="Arial"/>
          <w:sz w:val="24"/>
          <w:szCs w:val="24"/>
        </w:rPr>
        <w:t>s is</w:t>
      </w:r>
      <w:r w:rsidRPr="00F6670D">
        <w:rPr>
          <w:rFonts w:ascii="Arial" w:hAnsi="Arial" w:cs="Arial"/>
          <w:b/>
          <w:sz w:val="24"/>
          <w:szCs w:val="24"/>
        </w:rPr>
        <w:t xml:space="preserve"> land tenure security</w:t>
      </w:r>
      <w:r>
        <w:rPr>
          <w:rFonts w:ascii="Arial" w:hAnsi="Arial" w:cs="Arial"/>
          <w:sz w:val="24"/>
          <w:szCs w:val="24"/>
        </w:rPr>
        <w:t xml:space="preserve">. Land </w:t>
      </w:r>
      <w:r w:rsidRPr="00CC2747">
        <w:rPr>
          <w:rFonts w:ascii="Arial" w:hAnsi="Arial" w:cs="Arial"/>
          <w:sz w:val="24"/>
          <w:szCs w:val="24"/>
        </w:rPr>
        <w:t>tenure security means that a person or gr</w:t>
      </w:r>
      <w:r>
        <w:rPr>
          <w:rFonts w:ascii="Arial" w:hAnsi="Arial" w:cs="Arial"/>
          <w:sz w:val="24"/>
          <w:szCs w:val="24"/>
        </w:rPr>
        <w:t>oup</w:t>
      </w:r>
      <w:r w:rsidRPr="00F6670D">
        <w:rPr>
          <w:rFonts w:ascii="Arial" w:hAnsi="Arial" w:cs="Arial"/>
          <w:sz w:val="24"/>
          <w:szCs w:val="24"/>
        </w:rPr>
        <w:t xml:space="preserve"> (1) has a right to land and its resources and (2) is confident in the right so that it can be enforced if challenged.</w:t>
      </w:r>
    </w:p>
    <w:p w14:paraId="200F99DA" w14:textId="1D587E39" w:rsidR="00EC50F7" w:rsidRPr="00094994" w:rsidRDefault="00EC50F7" w:rsidP="005C13E6">
      <w:pPr>
        <w:widowControl w:val="0"/>
        <w:autoSpaceDE w:val="0"/>
        <w:autoSpaceDN w:val="0"/>
        <w:adjustRightInd w:val="0"/>
        <w:rPr>
          <w:rFonts w:ascii="Arial" w:hAnsi="Arial" w:cs="Arial"/>
          <w:color w:val="000000"/>
          <w:sz w:val="24"/>
          <w:szCs w:val="24"/>
        </w:rPr>
      </w:pPr>
      <w:r>
        <w:rPr>
          <w:rFonts w:ascii="Arial" w:hAnsi="Arial" w:cs="Arial"/>
          <w:color w:val="000000"/>
          <w:sz w:val="24"/>
          <w:szCs w:val="24"/>
        </w:rPr>
        <w:t xml:space="preserve">The </w:t>
      </w:r>
      <w:r w:rsidRPr="00094994">
        <w:rPr>
          <w:rFonts w:ascii="Arial" w:hAnsi="Arial" w:cs="Arial"/>
          <w:color w:val="000000"/>
          <w:sz w:val="24"/>
          <w:szCs w:val="24"/>
        </w:rPr>
        <w:t>framework</w:t>
      </w:r>
      <w:r>
        <w:rPr>
          <w:rFonts w:ascii="Arial" w:hAnsi="Arial" w:cs="Arial"/>
          <w:color w:val="000000"/>
          <w:sz w:val="24"/>
          <w:szCs w:val="24"/>
        </w:rPr>
        <w:t xml:space="preserve"> we are discussing today</w:t>
      </w:r>
      <w:r w:rsidRPr="00094994">
        <w:rPr>
          <w:rFonts w:ascii="Arial" w:hAnsi="Arial" w:cs="Arial"/>
          <w:color w:val="000000"/>
          <w:sz w:val="24"/>
          <w:szCs w:val="24"/>
        </w:rPr>
        <w:t xml:space="preserve"> accounts for </w:t>
      </w:r>
      <w:r w:rsidR="0015548B">
        <w:rPr>
          <w:rFonts w:ascii="Arial" w:hAnsi="Arial" w:cs="Arial"/>
          <w:color w:val="000000"/>
          <w:sz w:val="24"/>
          <w:szCs w:val="24"/>
        </w:rPr>
        <w:t xml:space="preserve">four </w:t>
      </w:r>
      <w:r w:rsidRPr="00094994">
        <w:rPr>
          <w:rFonts w:ascii="Arial" w:hAnsi="Arial" w:cs="Arial"/>
          <w:color w:val="000000"/>
          <w:sz w:val="24"/>
          <w:szCs w:val="24"/>
        </w:rPr>
        <w:t>key elements of land rights</w:t>
      </w:r>
      <w:r w:rsidR="0015548B">
        <w:rPr>
          <w:rFonts w:ascii="Arial" w:hAnsi="Arial" w:cs="Arial"/>
          <w:color w:val="000000"/>
          <w:sz w:val="24"/>
          <w:szCs w:val="24"/>
        </w:rPr>
        <w:t xml:space="preserve"> that can help us see how women and men might experience things differently, with differing levels of </w:t>
      </w:r>
      <w:r w:rsidR="001B64F2">
        <w:rPr>
          <w:rFonts w:ascii="Arial" w:hAnsi="Arial" w:cs="Arial"/>
          <w:color w:val="000000"/>
          <w:sz w:val="24"/>
          <w:szCs w:val="24"/>
        </w:rPr>
        <w:t xml:space="preserve">land tenure </w:t>
      </w:r>
      <w:r w:rsidR="0015548B">
        <w:rPr>
          <w:rFonts w:ascii="Arial" w:hAnsi="Arial" w:cs="Arial"/>
          <w:color w:val="000000"/>
          <w:sz w:val="24"/>
          <w:szCs w:val="24"/>
        </w:rPr>
        <w:t>security</w:t>
      </w:r>
      <w:r w:rsidRPr="00094994">
        <w:rPr>
          <w:rFonts w:ascii="Arial" w:hAnsi="Arial" w:cs="Arial"/>
          <w:color w:val="000000"/>
          <w:sz w:val="24"/>
          <w:szCs w:val="24"/>
        </w:rPr>
        <w:t xml:space="preserve">: </w:t>
      </w:r>
    </w:p>
    <w:p w14:paraId="0AA0A996" w14:textId="6E1F9CFB" w:rsidR="00EC50F7" w:rsidRPr="007A09FB" w:rsidRDefault="00EC50F7" w:rsidP="00AE72A4">
      <w:pPr>
        <w:pStyle w:val="ListParagraph"/>
        <w:widowControl w:val="0"/>
        <w:numPr>
          <w:ilvl w:val="0"/>
          <w:numId w:val="14"/>
        </w:numPr>
        <w:autoSpaceDE w:val="0"/>
        <w:autoSpaceDN w:val="0"/>
        <w:adjustRightInd w:val="0"/>
        <w:spacing w:after="120" w:line="300" w:lineRule="auto"/>
        <w:ind w:left="720"/>
        <w:contextualSpacing w:val="0"/>
        <w:rPr>
          <w:rFonts w:ascii="Arial" w:hAnsi="Arial" w:cs="Arial"/>
          <w:i/>
          <w:color w:val="000000"/>
          <w:sz w:val="24"/>
          <w:szCs w:val="24"/>
        </w:rPr>
      </w:pPr>
      <w:r w:rsidRPr="00094994">
        <w:rPr>
          <w:rFonts w:ascii="Arial" w:hAnsi="Arial" w:cs="Arial"/>
          <w:b/>
          <w:i/>
          <w:color w:val="000000"/>
          <w:sz w:val="24"/>
          <w:szCs w:val="24"/>
        </w:rPr>
        <w:t>Quality:</w:t>
      </w:r>
      <w:r w:rsidRPr="00094994">
        <w:rPr>
          <w:rFonts w:ascii="Arial" w:hAnsi="Arial" w:cs="Arial"/>
          <w:i/>
          <w:color w:val="000000"/>
          <w:sz w:val="24"/>
          <w:szCs w:val="24"/>
        </w:rPr>
        <w:t xml:space="preserve"> </w:t>
      </w:r>
      <w:r w:rsidR="007D7B6C" w:rsidRPr="007D7B6C">
        <w:rPr>
          <w:rFonts w:ascii="Arial" w:hAnsi="Arial" w:cs="Arial"/>
          <w:color w:val="000000"/>
          <w:sz w:val="24"/>
          <w:szCs w:val="24"/>
        </w:rPr>
        <w:t>This element</w:t>
      </w:r>
      <w:r w:rsidR="007D7B6C">
        <w:rPr>
          <w:rFonts w:ascii="Arial" w:hAnsi="Arial" w:cs="Arial"/>
          <w:color w:val="000000"/>
          <w:sz w:val="24"/>
          <w:szCs w:val="24"/>
        </w:rPr>
        <w:t xml:space="preserve"> looks to see if t</w:t>
      </w:r>
      <w:r w:rsidRPr="00094994">
        <w:rPr>
          <w:rFonts w:ascii="Arial" w:hAnsi="Arial" w:cs="Arial"/>
          <w:color w:val="000000"/>
          <w:sz w:val="24"/>
          <w:szCs w:val="24"/>
        </w:rPr>
        <w:t xml:space="preserve">he scope of land rights is clearly defined and </w:t>
      </w:r>
      <w:r w:rsidR="009E05E8">
        <w:rPr>
          <w:rFonts w:ascii="Arial" w:hAnsi="Arial" w:cs="Arial"/>
          <w:color w:val="000000"/>
          <w:sz w:val="24"/>
          <w:szCs w:val="24"/>
        </w:rPr>
        <w:t>includes</w:t>
      </w:r>
      <w:r w:rsidRPr="00094994">
        <w:rPr>
          <w:rFonts w:ascii="Arial" w:hAnsi="Arial" w:cs="Arial"/>
          <w:color w:val="000000"/>
          <w:sz w:val="24"/>
          <w:szCs w:val="24"/>
        </w:rPr>
        <w:t xml:space="preserve"> all forms of tenure exercised by women and m</w:t>
      </w:r>
      <w:r>
        <w:rPr>
          <w:rFonts w:ascii="Arial" w:hAnsi="Arial" w:cs="Arial"/>
          <w:color w:val="000000"/>
          <w:sz w:val="24"/>
          <w:szCs w:val="24"/>
        </w:rPr>
        <w:t>en, including ownership, access</w:t>
      </w:r>
      <w:r w:rsidRPr="00094994">
        <w:rPr>
          <w:rFonts w:ascii="Arial" w:hAnsi="Arial" w:cs="Arial"/>
          <w:color w:val="000000"/>
          <w:sz w:val="24"/>
          <w:szCs w:val="24"/>
        </w:rPr>
        <w:t xml:space="preserve"> and use. Land rights should be granted for a clear and (ideally) extended period of time. Land rights must not be terminated or limited due </w:t>
      </w:r>
      <w:r w:rsidR="000D7F82">
        <w:rPr>
          <w:rFonts w:ascii="Arial" w:hAnsi="Arial" w:cs="Arial"/>
          <w:color w:val="000000"/>
          <w:sz w:val="24"/>
          <w:szCs w:val="24"/>
        </w:rPr>
        <w:t>to gender-based legal, cultural</w:t>
      </w:r>
      <w:r w:rsidRPr="00094994">
        <w:rPr>
          <w:rFonts w:ascii="Arial" w:hAnsi="Arial" w:cs="Arial"/>
          <w:color w:val="000000"/>
          <w:sz w:val="24"/>
          <w:szCs w:val="24"/>
        </w:rPr>
        <w:t xml:space="preserve"> or religious norms, and should be immune from changes in social status and family or community dynamics (e.g., marriage, divorce, widowhood, new village leadership</w:t>
      </w:r>
      <w:r w:rsidR="000D7F82">
        <w:rPr>
          <w:rFonts w:ascii="Arial" w:hAnsi="Arial" w:cs="Arial"/>
          <w:color w:val="000000"/>
          <w:sz w:val="24"/>
          <w:szCs w:val="24"/>
        </w:rPr>
        <w:t>, etc.</w:t>
      </w:r>
      <w:r w:rsidRPr="00094994">
        <w:rPr>
          <w:rFonts w:ascii="Arial" w:hAnsi="Arial" w:cs="Arial"/>
          <w:color w:val="000000"/>
          <w:sz w:val="24"/>
          <w:szCs w:val="24"/>
        </w:rPr>
        <w:t xml:space="preserve">). </w:t>
      </w:r>
    </w:p>
    <w:p w14:paraId="0DE1FE6D" w14:textId="7B5F0542" w:rsidR="00EC50F7" w:rsidRPr="007A09FB" w:rsidRDefault="0015548B" w:rsidP="00563125">
      <w:pPr>
        <w:pStyle w:val="ListParagraph"/>
        <w:widowControl w:val="0"/>
        <w:numPr>
          <w:ilvl w:val="1"/>
          <w:numId w:val="14"/>
        </w:numPr>
        <w:autoSpaceDE w:val="0"/>
        <w:autoSpaceDN w:val="0"/>
        <w:adjustRightInd w:val="0"/>
        <w:spacing w:after="120" w:line="300" w:lineRule="auto"/>
        <w:contextualSpacing w:val="0"/>
        <w:rPr>
          <w:rFonts w:ascii="Arial" w:hAnsi="Arial" w:cs="Arial"/>
          <w:i/>
          <w:color w:val="000000"/>
          <w:sz w:val="24"/>
          <w:szCs w:val="24"/>
        </w:rPr>
      </w:pPr>
      <w:r w:rsidRPr="00F6670D">
        <w:rPr>
          <w:rFonts w:ascii="Arial" w:hAnsi="Arial" w:cs="Arial"/>
          <w:b/>
          <w:sz w:val="24"/>
          <w:szCs w:val="24"/>
        </w:rPr>
        <w:t>Scenario:</w:t>
      </w:r>
      <w:r>
        <w:rPr>
          <w:rFonts w:ascii="Arial" w:hAnsi="Arial" w:cs="Arial"/>
          <w:b/>
          <w:sz w:val="24"/>
          <w:szCs w:val="24"/>
        </w:rPr>
        <w:t xml:space="preserve"> </w:t>
      </w:r>
      <w:r w:rsidR="00EC50F7" w:rsidRPr="007A09FB">
        <w:rPr>
          <w:rFonts w:ascii="Arial" w:hAnsi="Arial" w:cs="Arial"/>
          <w:color w:val="000000"/>
          <w:sz w:val="24"/>
          <w:szCs w:val="24"/>
        </w:rPr>
        <w:t xml:space="preserve">Miriam farms a plot of land next to her husband’s. Both plots were allocated to them by the village headman and her husband’s father when the couple married. The boundaries of these plots are demarcated by trees and stones, and they have a path between their plots to the stream that runs along the outer boundary of their village. They both have the use of the plots for the duration of their lives (even if one of them dies, and these rights are the same for both Miriam and her husband) or until they divide it among their three children, or ask for additional land to be allocated to them by the village headman. The land is formally owned by the government, but customary use (including without documentation) is constitutionally recognized and protected by statute. </w:t>
      </w:r>
    </w:p>
    <w:p w14:paraId="1B2AE736" w14:textId="402100AF" w:rsidR="00EC50F7" w:rsidRPr="00094994" w:rsidRDefault="0015548B" w:rsidP="003016D9">
      <w:pPr>
        <w:widowControl w:val="0"/>
        <w:autoSpaceDE w:val="0"/>
        <w:autoSpaceDN w:val="0"/>
        <w:adjustRightInd w:val="0"/>
        <w:spacing w:after="120" w:line="300" w:lineRule="auto"/>
        <w:ind w:left="1080"/>
        <w:rPr>
          <w:rFonts w:ascii="Arial" w:hAnsi="Arial" w:cs="Arial"/>
          <w:i/>
          <w:color w:val="000000"/>
          <w:sz w:val="24"/>
          <w:szCs w:val="24"/>
        </w:rPr>
      </w:pPr>
      <w:r>
        <w:rPr>
          <w:rFonts w:ascii="Arial" w:hAnsi="Arial" w:cs="Arial"/>
          <w:b/>
          <w:color w:val="000000"/>
          <w:sz w:val="24"/>
          <w:szCs w:val="24"/>
        </w:rPr>
        <w:t xml:space="preserve">Land </w:t>
      </w:r>
      <w:r w:rsidRPr="0015548B">
        <w:rPr>
          <w:rFonts w:ascii="Arial" w:hAnsi="Arial" w:cs="Arial"/>
          <w:b/>
          <w:color w:val="000000"/>
          <w:sz w:val="24"/>
          <w:szCs w:val="24"/>
        </w:rPr>
        <w:t>Concepts:</w:t>
      </w:r>
      <w:r>
        <w:rPr>
          <w:rFonts w:ascii="Arial" w:hAnsi="Arial" w:cs="Arial"/>
          <w:color w:val="000000"/>
          <w:sz w:val="24"/>
          <w:szCs w:val="24"/>
        </w:rPr>
        <w:t xml:space="preserve"> </w:t>
      </w:r>
      <w:r w:rsidR="00EC50F7" w:rsidRPr="007A09FB">
        <w:rPr>
          <w:rFonts w:ascii="Arial" w:hAnsi="Arial" w:cs="Arial"/>
          <w:color w:val="000000"/>
          <w:sz w:val="24"/>
          <w:szCs w:val="24"/>
        </w:rPr>
        <w:t xml:space="preserve">In this example, Miriam and her husband have </w:t>
      </w:r>
      <w:r w:rsidR="00EC50F7" w:rsidRPr="007A09FB">
        <w:rPr>
          <w:rFonts w:ascii="Arial" w:hAnsi="Arial" w:cs="Arial"/>
          <w:i/>
          <w:color w:val="000000"/>
          <w:sz w:val="24"/>
          <w:szCs w:val="24"/>
        </w:rPr>
        <w:t xml:space="preserve">access </w:t>
      </w:r>
      <w:r w:rsidR="00EC50F7" w:rsidRPr="007A09FB">
        <w:rPr>
          <w:rFonts w:ascii="Arial" w:hAnsi="Arial" w:cs="Arial"/>
          <w:color w:val="000000"/>
          <w:sz w:val="24"/>
          <w:szCs w:val="24"/>
        </w:rPr>
        <w:t xml:space="preserve">to the land through the customary allocation process, and to needed resources (water) via a stream. They have rights to </w:t>
      </w:r>
      <w:r w:rsidR="00EC50F7" w:rsidRPr="007A09FB">
        <w:rPr>
          <w:rFonts w:ascii="Arial" w:hAnsi="Arial" w:cs="Arial"/>
          <w:i/>
          <w:color w:val="000000"/>
          <w:sz w:val="24"/>
          <w:szCs w:val="24"/>
        </w:rPr>
        <w:t xml:space="preserve">use </w:t>
      </w:r>
      <w:r w:rsidR="00EC50F7" w:rsidRPr="007A09FB">
        <w:rPr>
          <w:rFonts w:ascii="Arial" w:hAnsi="Arial" w:cs="Arial"/>
          <w:color w:val="000000"/>
          <w:sz w:val="24"/>
          <w:szCs w:val="24"/>
        </w:rPr>
        <w:t xml:space="preserve">the land and resources. These rights are clearly defined and understood within their community, and recognized by statute. They are granted for a clear and extended period of time. The rights as described are equitable for both Miriam and her husband. </w:t>
      </w:r>
    </w:p>
    <w:p w14:paraId="5A1180F4" w14:textId="45EA529A" w:rsidR="00EC50F7" w:rsidRPr="007A09FB" w:rsidRDefault="00EC50F7" w:rsidP="00064B38">
      <w:pPr>
        <w:pStyle w:val="ListParagraph"/>
        <w:widowControl w:val="0"/>
        <w:numPr>
          <w:ilvl w:val="0"/>
          <w:numId w:val="14"/>
        </w:numPr>
        <w:autoSpaceDE w:val="0"/>
        <w:autoSpaceDN w:val="0"/>
        <w:adjustRightInd w:val="0"/>
        <w:spacing w:after="120" w:line="300" w:lineRule="auto"/>
        <w:ind w:left="720"/>
        <w:contextualSpacing w:val="0"/>
        <w:rPr>
          <w:rFonts w:ascii="Arial" w:hAnsi="Arial" w:cs="Arial"/>
          <w:i/>
          <w:color w:val="000000"/>
          <w:sz w:val="24"/>
          <w:szCs w:val="24"/>
        </w:rPr>
      </w:pPr>
      <w:r w:rsidRPr="00094994">
        <w:rPr>
          <w:rFonts w:ascii="Arial" w:hAnsi="Arial" w:cs="Arial"/>
          <w:b/>
          <w:i/>
          <w:color w:val="000000"/>
          <w:sz w:val="24"/>
          <w:szCs w:val="24"/>
        </w:rPr>
        <w:lastRenderedPageBreak/>
        <w:t>Legitimacy:</w:t>
      </w:r>
      <w:r w:rsidRPr="00094994">
        <w:rPr>
          <w:rFonts w:ascii="Arial" w:hAnsi="Arial" w:cs="Arial"/>
          <w:i/>
          <w:color w:val="000000"/>
          <w:sz w:val="24"/>
          <w:szCs w:val="24"/>
        </w:rPr>
        <w:t xml:space="preserve"> </w:t>
      </w:r>
      <w:r w:rsidRPr="00094994">
        <w:rPr>
          <w:rFonts w:ascii="Arial" w:hAnsi="Arial" w:cs="Arial"/>
          <w:color w:val="000000"/>
          <w:sz w:val="24"/>
          <w:szCs w:val="24"/>
        </w:rPr>
        <w:t xml:space="preserve">Women’s equal rights to land must be guaranteed by law apart from </w:t>
      </w:r>
      <w:r w:rsidR="000D7F82">
        <w:rPr>
          <w:rFonts w:ascii="Arial" w:hAnsi="Arial" w:cs="Arial"/>
          <w:color w:val="000000"/>
          <w:sz w:val="24"/>
          <w:szCs w:val="24"/>
        </w:rPr>
        <w:t>customary, religious, community</w:t>
      </w:r>
      <w:r w:rsidRPr="00094994">
        <w:rPr>
          <w:rFonts w:ascii="Arial" w:hAnsi="Arial" w:cs="Arial"/>
          <w:color w:val="000000"/>
          <w:sz w:val="24"/>
          <w:szCs w:val="24"/>
        </w:rPr>
        <w:t xml:space="preserve"> and familial recognition, and should accord with relevant international law pertaining to gender equality and land governance. Governments must take all appropriate measur</w:t>
      </w:r>
      <w:r w:rsidRPr="00FC69C1">
        <w:rPr>
          <w:rFonts w:ascii="Arial" w:hAnsi="Arial" w:cs="Arial"/>
          <w:color w:val="000000"/>
          <w:sz w:val="24"/>
          <w:szCs w:val="24"/>
        </w:rPr>
        <w:t xml:space="preserve">es to harmonize </w:t>
      </w:r>
      <w:r w:rsidRPr="00B9127F">
        <w:rPr>
          <w:rFonts w:ascii="Arial" w:hAnsi="Arial" w:cs="Arial"/>
          <w:i/>
          <w:color w:val="000000"/>
          <w:sz w:val="24"/>
          <w:szCs w:val="24"/>
        </w:rPr>
        <w:t xml:space="preserve">de jure </w:t>
      </w:r>
      <w:r w:rsidRPr="00FC69C1">
        <w:rPr>
          <w:rFonts w:ascii="Arial" w:hAnsi="Arial" w:cs="Arial"/>
          <w:color w:val="000000"/>
          <w:sz w:val="24"/>
          <w:szCs w:val="24"/>
        </w:rPr>
        <w:t xml:space="preserve">and </w:t>
      </w:r>
      <w:r w:rsidRPr="00B9127F">
        <w:rPr>
          <w:rFonts w:ascii="Arial" w:hAnsi="Arial" w:cs="Arial"/>
          <w:i/>
          <w:color w:val="000000"/>
          <w:sz w:val="24"/>
          <w:szCs w:val="24"/>
        </w:rPr>
        <w:t xml:space="preserve">de facto </w:t>
      </w:r>
      <w:r w:rsidRPr="00FC69C1">
        <w:rPr>
          <w:rFonts w:ascii="Arial" w:hAnsi="Arial" w:cs="Arial"/>
          <w:color w:val="000000"/>
          <w:sz w:val="24"/>
          <w:szCs w:val="24"/>
        </w:rPr>
        <w:t xml:space="preserve">rights; </w:t>
      </w:r>
      <w:r w:rsidRPr="00094994">
        <w:rPr>
          <w:rFonts w:ascii="Arial" w:hAnsi="Arial" w:cs="Arial"/>
          <w:color w:val="000000"/>
          <w:sz w:val="24"/>
          <w:szCs w:val="24"/>
        </w:rPr>
        <w:t>to ensure full implementation of laws; to ensure that administrative services are av</w:t>
      </w:r>
      <w:r w:rsidR="000D7F82">
        <w:rPr>
          <w:rFonts w:ascii="Arial" w:hAnsi="Arial" w:cs="Arial"/>
          <w:color w:val="000000"/>
          <w:sz w:val="24"/>
          <w:szCs w:val="24"/>
        </w:rPr>
        <w:t>ailable, accessible, affordable</w:t>
      </w:r>
      <w:r w:rsidRPr="00094994">
        <w:rPr>
          <w:rFonts w:ascii="Arial" w:hAnsi="Arial" w:cs="Arial"/>
          <w:color w:val="000000"/>
          <w:sz w:val="24"/>
          <w:szCs w:val="24"/>
        </w:rPr>
        <w:t xml:space="preserve"> and accurately reflect law and policy; and to eliminate discriminat</w:t>
      </w:r>
      <w:r w:rsidR="000D7F82">
        <w:rPr>
          <w:rFonts w:ascii="Arial" w:hAnsi="Arial" w:cs="Arial"/>
          <w:color w:val="000000"/>
          <w:sz w:val="24"/>
          <w:szCs w:val="24"/>
        </w:rPr>
        <w:t>ory social, cultural, customary</w:t>
      </w:r>
      <w:r w:rsidRPr="00094994">
        <w:rPr>
          <w:rFonts w:ascii="Arial" w:hAnsi="Arial" w:cs="Arial"/>
          <w:color w:val="000000"/>
          <w:sz w:val="24"/>
          <w:szCs w:val="24"/>
        </w:rPr>
        <w:t xml:space="preserve"> or religious beliefs and practices that annul or diminish wom</w:t>
      </w:r>
      <w:r w:rsidR="000D7F82">
        <w:rPr>
          <w:rFonts w:ascii="Arial" w:hAnsi="Arial" w:cs="Arial"/>
          <w:color w:val="000000"/>
          <w:sz w:val="24"/>
          <w:szCs w:val="24"/>
        </w:rPr>
        <w:t>en’s enjoyment of these rights.</w:t>
      </w:r>
    </w:p>
    <w:p w14:paraId="6F48F5BE" w14:textId="699783BC" w:rsidR="00EC50F7" w:rsidRPr="007A09FB" w:rsidRDefault="001B64F2" w:rsidP="00563125">
      <w:pPr>
        <w:pStyle w:val="ListParagraph"/>
        <w:widowControl w:val="0"/>
        <w:numPr>
          <w:ilvl w:val="1"/>
          <w:numId w:val="14"/>
        </w:numPr>
        <w:autoSpaceDE w:val="0"/>
        <w:autoSpaceDN w:val="0"/>
        <w:adjustRightInd w:val="0"/>
        <w:spacing w:after="120" w:line="300" w:lineRule="auto"/>
        <w:contextualSpacing w:val="0"/>
        <w:rPr>
          <w:rFonts w:ascii="Arial" w:hAnsi="Arial" w:cs="Arial"/>
          <w:i/>
          <w:color w:val="000000"/>
          <w:sz w:val="24"/>
          <w:szCs w:val="24"/>
        </w:rPr>
      </w:pPr>
      <w:r w:rsidRPr="00F6670D">
        <w:rPr>
          <w:rFonts w:ascii="Arial" w:hAnsi="Arial" w:cs="Arial"/>
          <w:b/>
          <w:sz w:val="24"/>
          <w:szCs w:val="24"/>
        </w:rPr>
        <w:t>Scenario:</w:t>
      </w:r>
      <w:r>
        <w:rPr>
          <w:rFonts w:ascii="Arial" w:hAnsi="Arial" w:cs="Arial"/>
          <w:b/>
          <w:sz w:val="24"/>
          <w:szCs w:val="24"/>
        </w:rPr>
        <w:t xml:space="preserve"> </w:t>
      </w:r>
      <w:r w:rsidR="00EC50F7" w:rsidRPr="007A09FB">
        <w:rPr>
          <w:rFonts w:ascii="Arial" w:hAnsi="Arial" w:cs="Arial"/>
          <w:color w:val="000000"/>
          <w:sz w:val="24"/>
          <w:szCs w:val="24"/>
        </w:rPr>
        <w:t>Alice is unmarried and has no children. The Constitution of her country guarantees women’s equal rights to land, and is a party to human rights treaties guaranteeing gender equality, including with regard to land and property rights. However, Alice has not been able to access land within her community. Her parents were migrants, and when they died, their land was reallocated to a native of the community. While Alice has tried to approach government agencies for help, the local offices have not been willing to assist her in getting land; the chief of her village is very powerful politically, and his decision to reclaim her parents’ land has not been challenged. Alic</w:t>
      </w:r>
      <w:r w:rsidR="000D7F82">
        <w:rPr>
          <w:rFonts w:ascii="Arial" w:hAnsi="Arial" w:cs="Arial"/>
          <w:color w:val="000000"/>
          <w:sz w:val="24"/>
          <w:szCs w:val="24"/>
        </w:rPr>
        <w:t>e does not have the time, money</w:t>
      </w:r>
      <w:r w:rsidR="00EC50F7" w:rsidRPr="007A09FB">
        <w:rPr>
          <w:rFonts w:ascii="Arial" w:hAnsi="Arial" w:cs="Arial"/>
          <w:color w:val="000000"/>
          <w:sz w:val="24"/>
          <w:szCs w:val="24"/>
        </w:rPr>
        <w:t xml:space="preserve"> or information necessary to pursue additional assistance from the government, and there are no active civil society groups in her area that can assist her with this issue. </w:t>
      </w:r>
    </w:p>
    <w:p w14:paraId="40A022DD" w14:textId="119E0CF9" w:rsidR="00EC50F7" w:rsidRPr="00094994" w:rsidRDefault="001B64F2" w:rsidP="003016D9">
      <w:pPr>
        <w:widowControl w:val="0"/>
        <w:autoSpaceDE w:val="0"/>
        <w:autoSpaceDN w:val="0"/>
        <w:adjustRightInd w:val="0"/>
        <w:spacing w:after="120" w:line="300" w:lineRule="auto"/>
        <w:ind w:left="1080"/>
        <w:rPr>
          <w:rFonts w:ascii="Arial" w:hAnsi="Arial" w:cs="Arial"/>
          <w:i/>
          <w:color w:val="000000"/>
          <w:sz w:val="24"/>
          <w:szCs w:val="24"/>
        </w:rPr>
      </w:pPr>
      <w:r>
        <w:rPr>
          <w:rFonts w:ascii="Arial" w:hAnsi="Arial" w:cs="Arial"/>
          <w:b/>
          <w:color w:val="000000"/>
          <w:sz w:val="24"/>
          <w:szCs w:val="24"/>
        </w:rPr>
        <w:t xml:space="preserve">Land </w:t>
      </w:r>
      <w:r w:rsidRPr="0015548B">
        <w:rPr>
          <w:rFonts w:ascii="Arial" w:hAnsi="Arial" w:cs="Arial"/>
          <w:b/>
          <w:color w:val="000000"/>
          <w:sz w:val="24"/>
          <w:szCs w:val="24"/>
        </w:rPr>
        <w:t>Concepts:</w:t>
      </w:r>
      <w:r>
        <w:rPr>
          <w:rFonts w:ascii="Arial" w:hAnsi="Arial" w:cs="Arial"/>
          <w:b/>
          <w:color w:val="000000"/>
          <w:sz w:val="24"/>
          <w:szCs w:val="24"/>
        </w:rPr>
        <w:t xml:space="preserve"> </w:t>
      </w:r>
      <w:r w:rsidR="00EC50F7">
        <w:rPr>
          <w:rFonts w:ascii="Arial" w:hAnsi="Arial" w:cs="Arial"/>
          <w:color w:val="000000"/>
          <w:sz w:val="24"/>
          <w:szCs w:val="24"/>
        </w:rPr>
        <w:t>In this example</w:t>
      </w:r>
      <w:r w:rsidR="00EC50F7" w:rsidRPr="007A09FB">
        <w:rPr>
          <w:rFonts w:ascii="Arial" w:hAnsi="Arial" w:cs="Arial"/>
          <w:color w:val="000000"/>
          <w:sz w:val="24"/>
          <w:szCs w:val="24"/>
        </w:rPr>
        <w:t xml:space="preserve">, Alice’s rights to land have been extinguished, and there is insufficient government support for her to claim her rights. Customary practice contradicts national and international law, and government and civil society has not been willing or able to offer her the support she would need. </w:t>
      </w:r>
    </w:p>
    <w:p w14:paraId="37747B28" w14:textId="048991CF" w:rsidR="00EC50F7" w:rsidRPr="003016D9" w:rsidRDefault="00EC50F7" w:rsidP="00064B38">
      <w:pPr>
        <w:pStyle w:val="ListParagraph"/>
        <w:widowControl w:val="0"/>
        <w:numPr>
          <w:ilvl w:val="0"/>
          <w:numId w:val="14"/>
        </w:numPr>
        <w:autoSpaceDE w:val="0"/>
        <w:autoSpaceDN w:val="0"/>
        <w:adjustRightInd w:val="0"/>
        <w:spacing w:after="120" w:line="300" w:lineRule="auto"/>
        <w:ind w:left="720"/>
        <w:contextualSpacing w:val="0"/>
        <w:rPr>
          <w:rFonts w:ascii="Arial" w:hAnsi="Arial" w:cs="Arial"/>
          <w:b/>
          <w:i/>
          <w:color w:val="000000"/>
          <w:sz w:val="24"/>
          <w:szCs w:val="24"/>
        </w:rPr>
      </w:pPr>
      <w:r w:rsidRPr="00094994">
        <w:rPr>
          <w:rFonts w:ascii="Arial" w:hAnsi="Arial" w:cs="Arial"/>
          <w:b/>
          <w:i/>
          <w:color w:val="000000"/>
          <w:sz w:val="24"/>
          <w:szCs w:val="24"/>
        </w:rPr>
        <w:t xml:space="preserve">Enforceability: </w:t>
      </w:r>
      <w:r w:rsidRPr="00094994">
        <w:rPr>
          <w:rFonts w:ascii="Arial" w:hAnsi="Arial" w:cs="Arial"/>
          <w:color w:val="000000"/>
          <w:sz w:val="24"/>
          <w:szCs w:val="24"/>
        </w:rPr>
        <w:t>Governments must ensure that women are fully informed of their land rights and that they have access to justice to enforce them without discrimination, inclu</w:t>
      </w:r>
      <w:r w:rsidR="0006720C">
        <w:rPr>
          <w:rFonts w:ascii="Arial" w:hAnsi="Arial" w:cs="Arial"/>
          <w:color w:val="000000"/>
          <w:sz w:val="24"/>
          <w:szCs w:val="24"/>
        </w:rPr>
        <w:t>ding in official bodies, courts</w:t>
      </w:r>
      <w:r w:rsidRPr="00094994">
        <w:rPr>
          <w:rFonts w:ascii="Arial" w:hAnsi="Arial" w:cs="Arial"/>
          <w:color w:val="000000"/>
          <w:sz w:val="24"/>
          <w:szCs w:val="24"/>
        </w:rPr>
        <w:t xml:space="preserve"> and other relevant dispute resolution bodies, such as customary institutions. Access to dispute resolution or enforcement mechanisms must not be subject to extra permissions that apply on gender, social condition or other status. Land rights enforcement and dispute resolution processes must be av</w:t>
      </w:r>
      <w:r w:rsidR="0006720C">
        <w:rPr>
          <w:rFonts w:ascii="Arial" w:hAnsi="Arial" w:cs="Arial"/>
          <w:color w:val="000000"/>
          <w:sz w:val="24"/>
          <w:szCs w:val="24"/>
        </w:rPr>
        <w:t>ailable, accessible, affordable</w:t>
      </w:r>
      <w:r w:rsidRPr="00094994">
        <w:rPr>
          <w:rFonts w:ascii="Arial" w:hAnsi="Arial" w:cs="Arial"/>
          <w:color w:val="000000"/>
          <w:sz w:val="24"/>
          <w:szCs w:val="24"/>
        </w:rPr>
        <w:t xml:space="preserve"> and gender responsive. </w:t>
      </w:r>
    </w:p>
    <w:p w14:paraId="6F173CFE" w14:textId="2CAB5B56" w:rsidR="00EC50F7" w:rsidRPr="003016D9" w:rsidRDefault="00EC50F7" w:rsidP="00064B38">
      <w:pPr>
        <w:pStyle w:val="ListParagraph"/>
        <w:widowControl w:val="0"/>
        <w:numPr>
          <w:ilvl w:val="0"/>
          <w:numId w:val="14"/>
        </w:numPr>
        <w:autoSpaceDE w:val="0"/>
        <w:autoSpaceDN w:val="0"/>
        <w:adjustRightInd w:val="0"/>
        <w:spacing w:after="120" w:line="300" w:lineRule="auto"/>
        <w:ind w:left="720"/>
        <w:contextualSpacing w:val="0"/>
        <w:rPr>
          <w:rFonts w:ascii="Arial" w:hAnsi="Arial" w:cs="Arial"/>
          <w:b/>
          <w:i/>
          <w:color w:val="000000"/>
          <w:sz w:val="24"/>
          <w:szCs w:val="24"/>
        </w:rPr>
      </w:pPr>
      <w:r w:rsidRPr="00094994">
        <w:rPr>
          <w:rFonts w:ascii="Arial" w:hAnsi="Arial" w:cs="Arial"/>
          <w:b/>
          <w:i/>
          <w:color w:val="000000"/>
          <w:sz w:val="24"/>
          <w:szCs w:val="24"/>
        </w:rPr>
        <w:t xml:space="preserve">Participation: </w:t>
      </w:r>
      <w:r w:rsidRPr="00094994">
        <w:rPr>
          <w:rFonts w:ascii="Arial" w:hAnsi="Arial" w:cs="Arial"/>
          <w:color w:val="000000"/>
          <w:sz w:val="24"/>
          <w:szCs w:val="24"/>
        </w:rPr>
        <w:t xml:space="preserve">Women must be included in policy making bodies regarding land ownership and use, and in land governance and management bodies and agencies at national, regional, local and household levels. Meaningful and full participation of women is required; relative to men, women’s input and </w:t>
      </w:r>
      <w:r w:rsidRPr="00094994">
        <w:rPr>
          <w:rFonts w:ascii="Arial" w:hAnsi="Arial" w:cs="Arial"/>
          <w:color w:val="000000"/>
          <w:sz w:val="24"/>
          <w:szCs w:val="24"/>
        </w:rPr>
        <w:lastRenderedPageBreak/>
        <w:t>inter</w:t>
      </w:r>
      <w:r w:rsidR="0006720C">
        <w:rPr>
          <w:rFonts w:ascii="Arial" w:hAnsi="Arial" w:cs="Arial"/>
          <w:color w:val="000000"/>
          <w:sz w:val="24"/>
          <w:szCs w:val="24"/>
        </w:rPr>
        <w:t>ests are equally voiced, valued</w:t>
      </w:r>
      <w:r w:rsidRPr="00094994">
        <w:rPr>
          <w:rFonts w:ascii="Arial" w:hAnsi="Arial" w:cs="Arial"/>
          <w:color w:val="000000"/>
          <w:sz w:val="24"/>
          <w:szCs w:val="24"/>
        </w:rPr>
        <w:t xml:space="preserve"> and evidenced in outcomes. </w:t>
      </w:r>
    </w:p>
    <w:p w14:paraId="1AB15F55" w14:textId="6F9A3B35" w:rsidR="00EC50F7" w:rsidRPr="00064B38" w:rsidRDefault="00EC50F7" w:rsidP="00064B38">
      <w:pPr>
        <w:spacing w:after="120"/>
        <w:rPr>
          <w:rFonts w:ascii="Arial" w:eastAsia="Calibri" w:hAnsi="Arial" w:cs="Arial"/>
          <w:b/>
          <w:color w:val="000000" w:themeColor="text1"/>
          <w:sz w:val="28"/>
          <w:szCs w:val="24"/>
        </w:rPr>
      </w:pPr>
      <w:r w:rsidRPr="00064B38">
        <w:rPr>
          <w:rFonts w:ascii="Arial" w:eastAsia="Calibri" w:hAnsi="Arial" w:cs="Arial"/>
          <w:b/>
          <w:color w:val="000000" w:themeColor="text1"/>
          <w:sz w:val="28"/>
          <w:szCs w:val="24"/>
        </w:rPr>
        <w:t>Exercise*</w:t>
      </w:r>
    </w:p>
    <w:p w14:paraId="22E61401" w14:textId="33D1F4DF" w:rsidR="00EC50F7" w:rsidRPr="003016D9" w:rsidRDefault="00EC50F7" w:rsidP="001F2FBE">
      <w:pPr>
        <w:rPr>
          <w:rFonts w:ascii="Arial" w:hAnsi="Arial" w:cs="Arial"/>
          <w:i/>
          <w:sz w:val="24"/>
          <w:szCs w:val="24"/>
        </w:rPr>
      </w:pPr>
      <w:r w:rsidRPr="00182540">
        <w:rPr>
          <w:rFonts w:ascii="Arial" w:hAnsi="Arial" w:cs="Arial"/>
          <w:i/>
          <w:sz w:val="24"/>
          <w:szCs w:val="24"/>
        </w:rPr>
        <w:t>*to be tailored as appropriate to the local context</w:t>
      </w:r>
    </w:p>
    <w:p w14:paraId="5B2F854A" w14:textId="01A51FB3" w:rsidR="00EC50F7" w:rsidRPr="00094994" w:rsidRDefault="00EC50F7" w:rsidP="00153B31">
      <w:pPr>
        <w:spacing w:after="120" w:line="300" w:lineRule="auto"/>
        <w:rPr>
          <w:rFonts w:ascii="Arial" w:hAnsi="Arial" w:cs="Arial"/>
          <w:sz w:val="24"/>
          <w:szCs w:val="24"/>
        </w:rPr>
      </w:pPr>
      <w:r w:rsidRPr="00094994">
        <w:rPr>
          <w:rFonts w:ascii="Arial" w:hAnsi="Arial" w:cs="Arial"/>
          <w:sz w:val="24"/>
          <w:szCs w:val="24"/>
        </w:rPr>
        <w:t>Using a flipchart for each category, ask participants to list the different ways women and men typically hold righ</w:t>
      </w:r>
      <w:r w:rsidR="0006720C">
        <w:rPr>
          <w:rFonts w:ascii="Arial" w:hAnsi="Arial" w:cs="Arial"/>
          <w:sz w:val="24"/>
          <w:szCs w:val="24"/>
        </w:rPr>
        <w:t>ts to land in a community, area or country;</w:t>
      </w:r>
      <w:r w:rsidRPr="00094994">
        <w:rPr>
          <w:rFonts w:ascii="Arial" w:hAnsi="Arial" w:cs="Arial"/>
          <w:sz w:val="24"/>
          <w:szCs w:val="24"/>
        </w:rPr>
        <w:t xml:space="preserve"> ho</w:t>
      </w:r>
      <w:r w:rsidR="0006720C">
        <w:rPr>
          <w:rFonts w:ascii="Arial" w:hAnsi="Arial" w:cs="Arial"/>
          <w:sz w:val="24"/>
          <w:szCs w:val="24"/>
        </w:rPr>
        <w:t>w these rights differ by gender;</w:t>
      </w:r>
      <w:r w:rsidRPr="00094994">
        <w:rPr>
          <w:rFonts w:ascii="Arial" w:hAnsi="Arial" w:cs="Arial"/>
          <w:sz w:val="24"/>
          <w:szCs w:val="24"/>
        </w:rPr>
        <w:t xml:space="preserve"> and how these </w:t>
      </w:r>
      <w:r w:rsidR="0006720C">
        <w:rPr>
          <w:rFonts w:ascii="Arial" w:hAnsi="Arial" w:cs="Arial"/>
          <w:sz w:val="24"/>
          <w:szCs w:val="24"/>
        </w:rPr>
        <w:t>rights are recognized, enforced</w:t>
      </w:r>
      <w:r w:rsidR="009E05E8">
        <w:rPr>
          <w:rFonts w:ascii="Arial" w:hAnsi="Arial" w:cs="Arial"/>
          <w:sz w:val="24"/>
          <w:szCs w:val="24"/>
        </w:rPr>
        <w:t xml:space="preserve"> and determined following the below steps.</w:t>
      </w:r>
    </w:p>
    <w:p w14:paraId="0805B226" w14:textId="4DB0CE20" w:rsidR="00EC50F7" w:rsidRPr="00153B31" w:rsidRDefault="00EC50F7" w:rsidP="00563125">
      <w:pPr>
        <w:pStyle w:val="ListParagraph"/>
        <w:numPr>
          <w:ilvl w:val="0"/>
          <w:numId w:val="38"/>
        </w:numPr>
        <w:spacing w:after="120" w:line="300" w:lineRule="auto"/>
        <w:contextualSpacing w:val="0"/>
        <w:rPr>
          <w:rFonts w:ascii="Arial" w:hAnsi="Arial" w:cs="Arial"/>
          <w:sz w:val="24"/>
          <w:szCs w:val="24"/>
        </w:rPr>
      </w:pPr>
      <w:r w:rsidRPr="0006720C">
        <w:rPr>
          <w:rFonts w:ascii="Arial" w:hAnsi="Arial" w:cs="Arial"/>
          <w:i/>
          <w:sz w:val="24"/>
          <w:szCs w:val="24"/>
        </w:rPr>
        <w:t xml:space="preserve">Step 1 </w:t>
      </w:r>
      <w:r w:rsidR="00064B38">
        <w:rPr>
          <w:rFonts w:ascii="Arial" w:hAnsi="Arial" w:cs="Arial"/>
          <w:i/>
          <w:sz w:val="24"/>
          <w:szCs w:val="24"/>
        </w:rPr>
        <w:t>–</w:t>
      </w:r>
      <w:r w:rsidRPr="0006720C">
        <w:rPr>
          <w:rFonts w:ascii="Arial" w:hAnsi="Arial" w:cs="Arial"/>
          <w:i/>
          <w:sz w:val="24"/>
          <w:szCs w:val="24"/>
        </w:rPr>
        <w:t xml:space="preserve"> Quality:</w:t>
      </w:r>
      <w:r w:rsidRPr="00153B31">
        <w:rPr>
          <w:rFonts w:ascii="Arial" w:hAnsi="Arial" w:cs="Arial"/>
          <w:sz w:val="24"/>
          <w:szCs w:val="24"/>
        </w:rPr>
        <w:t xml:space="preserve"> What differences can the group identify for the different ways women and men hold land? Example questions: Do women and men farm together? Who “owns” the land? What work do women do that men do not (and vice versa)? Does a woman own the land if her husband dies? What if a couple gets divorced? If a woman is not married, can she own land? Are the rules different for women and men?</w:t>
      </w:r>
    </w:p>
    <w:p w14:paraId="5BD340AC" w14:textId="1493778C" w:rsidR="00EC50F7" w:rsidRPr="00153B31" w:rsidRDefault="00EC50F7" w:rsidP="00563125">
      <w:pPr>
        <w:pStyle w:val="ListParagraph"/>
        <w:numPr>
          <w:ilvl w:val="0"/>
          <w:numId w:val="38"/>
        </w:numPr>
        <w:spacing w:after="120" w:line="300" w:lineRule="auto"/>
        <w:contextualSpacing w:val="0"/>
        <w:rPr>
          <w:rFonts w:ascii="Arial" w:hAnsi="Arial" w:cs="Arial"/>
          <w:sz w:val="24"/>
          <w:szCs w:val="24"/>
        </w:rPr>
      </w:pPr>
      <w:r w:rsidRPr="0006720C">
        <w:rPr>
          <w:rFonts w:ascii="Arial" w:hAnsi="Arial" w:cs="Arial"/>
          <w:i/>
          <w:sz w:val="24"/>
          <w:szCs w:val="24"/>
        </w:rPr>
        <w:t>Step 2 – Legitimacy:</w:t>
      </w:r>
      <w:r w:rsidRPr="00153B31">
        <w:rPr>
          <w:rFonts w:ascii="Arial" w:hAnsi="Arial" w:cs="Arial"/>
          <w:sz w:val="24"/>
          <w:szCs w:val="24"/>
        </w:rPr>
        <w:t xml:space="preserve"> Are the rules for women’s rights to land the same under formal law and in practice? Is the group aware of what the law does or does not say about equality in law for women and men with regard to land and property rights and for family law (marriage, divorce</w:t>
      </w:r>
      <w:r w:rsidR="00064B38">
        <w:rPr>
          <w:rFonts w:ascii="Arial" w:hAnsi="Arial" w:cs="Arial"/>
          <w:sz w:val="24"/>
          <w:szCs w:val="24"/>
        </w:rPr>
        <w:t xml:space="preserve"> and</w:t>
      </w:r>
      <w:r w:rsidRPr="00153B31">
        <w:rPr>
          <w:rFonts w:ascii="Arial" w:hAnsi="Arial" w:cs="Arial"/>
          <w:sz w:val="24"/>
          <w:szCs w:val="24"/>
        </w:rPr>
        <w:t xml:space="preserve"> inheritance)? </w:t>
      </w:r>
    </w:p>
    <w:p w14:paraId="6C98FEB5" w14:textId="7EDDF561" w:rsidR="00EC50F7" w:rsidRPr="00153B31" w:rsidRDefault="00EC50F7" w:rsidP="00563125">
      <w:pPr>
        <w:pStyle w:val="ListParagraph"/>
        <w:numPr>
          <w:ilvl w:val="0"/>
          <w:numId w:val="38"/>
        </w:numPr>
        <w:spacing w:after="120" w:line="300" w:lineRule="auto"/>
        <w:contextualSpacing w:val="0"/>
        <w:rPr>
          <w:rFonts w:ascii="Arial" w:hAnsi="Arial" w:cs="Arial"/>
          <w:sz w:val="24"/>
          <w:szCs w:val="24"/>
        </w:rPr>
      </w:pPr>
      <w:r w:rsidRPr="0006720C">
        <w:rPr>
          <w:rFonts w:ascii="Arial" w:hAnsi="Arial" w:cs="Arial"/>
          <w:i/>
          <w:sz w:val="24"/>
          <w:szCs w:val="24"/>
        </w:rPr>
        <w:t xml:space="preserve">Step 3 – Enforceability: </w:t>
      </w:r>
      <w:r w:rsidRPr="00153B31">
        <w:rPr>
          <w:rFonts w:ascii="Arial" w:hAnsi="Arial" w:cs="Arial"/>
          <w:sz w:val="24"/>
          <w:szCs w:val="24"/>
        </w:rPr>
        <w:t xml:space="preserve">Do all people, regardless of gender, understand both formal and customary law in your community? Who handles disputes? Can women approach authorities without men? </w:t>
      </w:r>
    </w:p>
    <w:p w14:paraId="21A2F801" w14:textId="36BB94A1" w:rsidR="00EC50F7" w:rsidRPr="00153B31" w:rsidRDefault="00EC50F7" w:rsidP="00563125">
      <w:pPr>
        <w:pStyle w:val="ListParagraph"/>
        <w:numPr>
          <w:ilvl w:val="0"/>
          <w:numId w:val="38"/>
        </w:numPr>
        <w:spacing w:after="120" w:line="300" w:lineRule="auto"/>
        <w:contextualSpacing w:val="0"/>
        <w:rPr>
          <w:rFonts w:ascii="Arial" w:hAnsi="Arial" w:cs="Arial"/>
          <w:sz w:val="24"/>
          <w:szCs w:val="24"/>
        </w:rPr>
      </w:pPr>
      <w:r w:rsidRPr="0006720C">
        <w:rPr>
          <w:rFonts w:ascii="Arial" w:hAnsi="Arial" w:cs="Arial"/>
          <w:i/>
          <w:sz w:val="24"/>
          <w:szCs w:val="24"/>
        </w:rPr>
        <w:t>Step 4 – Participation</w:t>
      </w:r>
      <w:r w:rsidRPr="00153B31">
        <w:rPr>
          <w:rFonts w:ascii="Arial" w:hAnsi="Arial" w:cs="Arial"/>
          <w:sz w:val="24"/>
          <w:szCs w:val="24"/>
        </w:rPr>
        <w:t>: When there are community meetings that involve discussions or decisions about land, are all community members present, regardless of gender? Do women serve in leadership roles within the community? Are those roles different from or the same as men’s roles? Are women employed by local government agencies? Do women from the community feel comfortable going to government offices?</w:t>
      </w:r>
    </w:p>
    <w:p w14:paraId="0410F3B7" w14:textId="3B7E928F" w:rsidR="00EC50F7" w:rsidRPr="003016D9" w:rsidRDefault="007C3520" w:rsidP="009E05E8">
      <w:pPr>
        <w:spacing w:before="240" w:after="240"/>
        <w:rPr>
          <w:rFonts w:ascii="Arial" w:eastAsia="Calibri" w:hAnsi="Arial" w:cs="Arial"/>
          <w:color w:val="000000" w:themeColor="text1"/>
          <w:sz w:val="36"/>
          <w:szCs w:val="36"/>
        </w:rPr>
      </w:pPr>
      <w:r>
        <w:rPr>
          <w:rFonts w:ascii="Arial" w:eastAsia="Calibri" w:hAnsi="Arial" w:cs="Arial"/>
          <w:color w:val="000000" w:themeColor="text1"/>
          <w:sz w:val="36"/>
          <w:szCs w:val="36"/>
        </w:rPr>
        <w:t>Lesson 3</w:t>
      </w:r>
      <w:r w:rsidR="00EC50F7" w:rsidRPr="003016D9">
        <w:rPr>
          <w:rFonts w:ascii="Arial" w:eastAsia="Calibri" w:hAnsi="Arial" w:cs="Arial"/>
          <w:color w:val="000000" w:themeColor="text1"/>
          <w:sz w:val="36"/>
          <w:szCs w:val="36"/>
        </w:rPr>
        <w:t>: Women’s Land Rights in International Law</w:t>
      </w:r>
    </w:p>
    <w:p w14:paraId="20EC635A" w14:textId="1E97FBCC" w:rsidR="00EC50F7" w:rsidRPr="00817E5A" w:rsidRDefault="00EC50F7" w:rsidP="009A1527">
      <w:pPr>
        <w:spacing w:after="120" w:line="300" w:lineRule="auto"/>
        <w:rPr>
          <w:rFonts w:ascii="Arial" w:eastAsia="Calibri" w:hAnsi="Arial" w:cs="Arial"/>
          <w:i/>
          <w:color w:val="000000" w:themeColor="text1"/>
          <w:sz w:val="24"/>
          <w:szCs w:val="24"/>
        </w:rPr>
      </w:pPr>
      <w:r w:rsidRPr="00817E5A">
        <w:rPr>
          <w:rFonts w:ascii="Arial" w:eastAsia="Calibri" w:hAnsi="Arial" w:cs="Arial"/>
          <w:i/>
          <w:color w:val="000000" w:themeColor="text1"/>
          <w:sz w:val="24"/>
          <w:szCs w:val="24"/>
        </w:rPr>
        <w:t>Trainer’s Note:</w:t>
      </w:r>
      <w:r>
        <w:rPr>
          <w:rFonts w:ascii="Arial" w:eastAsia="Calibri" w:hAnsi="Arial" w:cs="Arial"/>
          <w:i/>
          <w:color w:val="000000" w:themeColor="text1"/>
          <w:sz w:val="24"/>
          <w:szCs w:val="24"/>
        </w:rPr>
        <w:t xml:space="preserve"> </w:t>
      </w:r>
      <w:r w:rsidR="0006720C">
        <w:rPr>
          <w:rFonts w:ascii="Arial" w:eastAsia="Calibri" w:hAnsi="Arial" w:cs="Arial"/>
          <w:i/>
          <w:color w:val="000000" w:themeColor="text1"/>
          <w:sz w:val="24"/>
          <w:szCs w:val="24"/>
        </w:rPr>
        <w:t xml:space="preserve">The </w:t>
      </w:r>
      <w:r w:rsidR="0006720C">
        <w:rPr>
          <w:rFonts w:ascii="Arial" w:hAnsi="Arial" w:cs="Arial"/>
          <w:i/>
          <w:sz w:val="24"/>
          <w:szCs w:val="24"/>
        </w:rPr>
        <w:t>t</w:t>
      </w:r>
      <w:r w:rsidRPr="00B41E70">
        <w:rPr>
          <w:rFonts w:ascii="Arial" w:hAnsi="Arial" w:cs="Arial"/>
          <w:i/>
          <w:sz w:val="24"/>
          <w:szCs w:val="24"/>
        </w:rPr>
        <w:t xml:space="preserve">rainer should </w:t>
      </w:r>
      <w:r>
        <w:rPr>
          <w:rFonts w:ascii="Arial" w:hAnsi="Arial" w:cs="Arial"/>
          <w:i/>
          <w:sz w:val="24"/>
          <w:szCs w:val="24"/>
        </w:rPr>
        <w:t>pick the most important concepts, and present them</w:t>
      </w:r>
      <w:r w:rsidRPr="00B41E70">
        <w:rPr>
          <w:rFonts w:ascii="Arial" w:hAnsi="Arial" w:cs="Arial"/>
          <w:i/>
          <w:sz w:val="24"/>
          <w:szCs w:val="24"/>
        </w:rPr>
        <w:t xml:space="preserve"> in 1-2 simple sentenc</w:t>
      </w:r>
      <w:r w:rsidR="0006720C">
        <w:rPr>
          <w:rFonts w:ascii="Arial" w:hAnsi="Arial" w:cs="Arial"/>
          <w:i/>
          <w:sz w:val="24"/>
          <w:szCs w:val="24"/>
        </w:rPr>
        <w:t xml:space="preserve">es in a short hand-out of </w:t>
      </w:r>
      <w:r w:rsidRPr="00B41E70">
        <w:rPr>
          <w:rFonts w:ascii="Arial" w:hAnsi="Arial" w:cs="Arial"/>
          <w:i/>
          <w:sz w:val="24"/>
          <w:szCs w:val="24"/>
        </w:rPr>
        <w:t>concepts that participants can refer to during the lecture.</w:t>
      </w:r>
    </w:p>
    <w:p w14:paraId="1962738C" w14:textId="27AC295D" w:rsidR="00EC50F7" w:rsidRPr="00064B38" w:rsidRDefault="00EC50F7" w:rsidP="009A1527">
      <w:pPr>
        <w:spacing w:after="120" w:line="300" w:lineRule="auto"/>
        <w:rPr>
          <w:rFonts w:ascii="Arial" w:eastAsia="Calibri" w:hAnsi="Arial" w:cs="Arial"/>
          <w:b/>
          <w:color w:val="000000" w:themeColor="text1"/>
          <w:sz w:val="28"/>
          <w:szCs w:val="24"/>
        </w:rPr>
      </w:pPr>
      <w:r w:rsidRPr="00064B38">
        <w:rPr>
          <w:rFonts w:ascii="Arial" w:eastAsia="Calibri" w:hAnsi="Arial" w:cs="Arial"/>
          <w:b/>
          <w:color w:val="000000" w:themeColor="text1"/>
          <w:sz w:val="28"/>
          <w:szCs w:val="24"/>
        </w:rPr>
        <w:t>Lecture</w:t>
      </w:r>
    </w:p>
    <w:p w14:paraId="6A33E52A" w14:textId="77777777" w:rsidR="00EC50F7" w:rsidRDefault="00EC50F7" w:rsidP="009A1527">
      <w:pPr>
        <w:spacing w:after="120" w:line="300" w:lineRule="auto"/>
        <w:rPr>
          <w:rFonts w:ascii="Arial" w:hAnsi="Arial" w:cs="Arial"/>
          <w:i/>
          <w:sz w:val="24"/>
          <w:szCs w:val="24"/>
          <w:u w:val="single"/>
        </w:rPr>
      </w:pPr>
      <w:r>
        <w:rPr>
          <w:rFonts w:ascii="Arial" w:hAnsi="Arial" w:cs="Arial"/>
          <w:i/>
          <w:sz w:val="24"/>
          <w:szCs w:val="24"/>
          <w:u w:val="single"/>
        </w:rPr>
        <w:t>Summary of Topic</w:t>
      </w:r>
    </w:p>
    <w:p w14:paraId="64A17780" w14:textId="12EEE345" w:rsidR="00EC50F7" w:rsidRPr="00817E5A" w:rsidRDefault="00EC50F7" w:rsidP="009A1527">
      <w:pPr>
        <w:spacing w:after="120" w:line="300" w:lineRule="auto"/>
        <w:rPr>
          <w:rFonts w:ascii="Arial" w:hAnsi="Arial" w:cs="Arial"/>
          <w:sz w:val="24"/>
          <w:szCs w:val="24"/>
        </w:rPr>
      </w:pPr>
      <w:r w:rsidRPr="00817E5A">
        <w:rPr>
          <w:rFonts w:ascii="Arial" w:hAnsi="Arial" w:cs="Arial"/>
          <w:sz w:val="24"/>
          <w:szCs w:val="24"/>
        </w:rPr>
        <w:t xml:space="preserve">In this lesson, the trainer should introduce key principles and provisions recognizing women’s land rights in international human rights law. The sample lecture below </w:t>
      </w:r>
      <w:r w:rsidRPr="00817E5A">
        <w:rPr>
          <w:rFonts w:ascii="Arial" w:hAnsi="Arial" w:cs="Arial"/>
          <w:sz w:val="24"/>
          <w:szCs w:val="24"/>
        </w:rPr>
        <w:lastRenderedPageBreak/>
        <w:t>identifies some important provisions and human rights bodies. Be sure to verify that the country has ratified the treaties present</w:t>
      </w:r>
      <w:r w:rsidR="00064B38">
        <w:rPr>
          <w:rFonts w:ascii="Arial" w:hAnsi="Arial" w:cs="Arial"/>
          <w:sz w:val="24"/>
          <w:szCs w:val="24"/>
        </w:rPr>
        <w:t>ed</w:t>
      </w:r>
      <w:r w:rsidRPr="00817E5A">
        <w:rPr>
          <w:rFonts w:ascii="Arial" w:hAnsi="Arial" w:cs="Arial"/>
          <w:sz w:val="24"/>
          <w:szCs w:val="24"/>
        </w:rPr>
        <w:t xml:space="preserve"> (most have, but a list can be accessed online</w:t>
      </w:r>
      <w:r w:rsidR="00064B38">
        <w:rPr>
          <w:rFonts w:ascii="Arial" w:hAnsi="Arial" w:cs="Arial"/>
          <w:sz w:val="24"/>
          <w:szCs w:val="24"/>
        </w:rPr>
        <w:t xml:space="preserve"> for each treaty</w:t>
      </w:r>
      <w:r w:rsidRPr="00817E5A">
        <w:rPr>
          <w:rFonts w:ascii="Arial" w:hAnsi="Arial" w:cs="Arial"/>
          <w:sz w:val="24"/>
          <w:szCs w:val="24"/>
        </w:rPr>
        <w:t>).</w:t>
      </w:r>
    </w:p>
    <w:p w14:paraId="5BE76E7A" w14:textId="513E787F" w:rsidR="00EC50F7" w:rsidRPr="00817E5A" w:rsidRDefault="00EC50F7" w:rsidP="009A1527">
      <w:pPr>
        <w:spacing w:after="120" w:line="300" w:lineRule="auto"/>
        <w:rPr>
          <w:rFonts w:ascii="Arial" w:hAnsi="Arial" w:cs="Arial"/>
          <w:i/>
          <w:sz w:val="24"/>
          <w:szCs w:val="24"/>
          <w:u w:val="single"/>
        </w:rPr>
      </w:pPr>
      <w:r w:rsidRPr="00817E5A">
        <w:rPr>
          <w:rFonts w:ascii="Arial" w:hAnsi="Arial" w:cs="Arial"/>
          <w:i/>
          <w:sz w:val="24"/>
          <w:szCs w:val="24"/>
          <w:u w:val="single"/>
        </w:rPr>
        <w:t>An example lecture could look like (must be tailored to local context):</w:t>
      </w:r>
    </w:p>
    <w:p w14:paraId="0A1438C6" w14:textId="1B8C99BB" w:rsidR="00EC50F7" w:rsidRPr="001B64F2" w:rsidRDefault="00EC50F7" w:rsidP="009A1527">
      <w:pPr>
        <w:spacing w:after="120" w:line="300" w:lineRule="auto"/>
        <w:rPr>
          <w:rFonts w:ascii="Arial" w:eastAsia="Times New Roman" w:hAnsi="Arial" w:cs="Arial"/>
          <w:color w:val="000000" w:themeColor="text1"/>
          <w:sz w:val="24"/>
          <w:szCs w:val="24"/>
        </w:rPr>
      </w:pPr>
      <w:r w:rsidRPr="00817E5A">
        <w:rPr>
          <w:rFonts w:ascii="Arial" w:hAnsi="Arial" w:cs="Arial"/>
          <w:sz w:val="24"/>
          <w:szCs w:val="24"/>
        </w:rPr>
        <w:t xml:space="preserve">As gender issues in the context of access to land have become more widely understood, women’s land rights have become more recognized under international human rights law. </w:t>
      </w:r>
      <w:r w:rsidR="001B64F2">
        <w:rPr>
          <w:rFonts w:ascii="Arial" w:hAnsi="Arial" w:cs="Arial"/>
          <w:color w:val="000000" w:themeColor="text1"/>
          <w:sz w:val="24"/>
          <w:szCs w:val="24"/>
        </w:rPr>
        <w:t>L</w:t>
      </w:r>
      <w:r w:rsidR="0077685B" w:rsidRPr="00094994">
        <w:rPr>
          <w:rFonts w:ascii="Arial" w:eastAsia="Times New Roman" w:hAnsi="Arial" w:cs="Arial"/>
          <w:color w:val="000000" w:themeColor="text1"/>
          <w:sz w:val="24"/>
          <w:szCs w:val="24"/>
        </w:rPr>
        <w:t>and rights, especially for women, are increasingly being recognized within and linked to hu</w:t>
      </w:r>
      <w:r w:rsidR="001B64F2">
        <w:rPr>
          <w:rFonts w:ascii="Arial" w:eastAsia="Times New Roman" w:hAnsi="Arial" w:cs="Arial"/>
          <w:color w:val="000000" w:themeColor="text1"/>
          <w:sz w:val="24"/>
          <w:szCs w:val="24"/>
        </w:rPr>
        <w:t>man rights.</w:t>
      </w:r>
      <w:r w:rsidR="0077685B" w:rsidRPr="00094994">
        <w:rPr>
          <w:rStyle w:val="EndnoteReference"/>
          <w:rFonts w:ascii="Arial" w:eastAsia="Times New Roman" w:hAnsi="Arial" w:cs="Arial"/>
          <w:color w:val="000000" w:themeColor="text1"/>
          <w:sz w:val="24"/>
          <w:szCs w:val="24"/>
        </w:rPr>
        <w:endnoteReference w:id="13"/>
      </w:r>
      <w:r w:rsidR="0077685B" w:rsidRPr="00094994">
        <w:rPr>
          <w:rFonts w:ascii="Arial" w:eastAsia="Times New Roman" w:hAnsi="Arial" w:cs="Arial"/>
          <w:color w:val="000000" w:themeColor="text1"/>
          <w:sz w:val="24"/>
          <w:szCs w:val="24"/>
        </w:rPr>
        <w:t xml:space="preserve"> </w:t>
      </w:r>
    </w:p>
    <w:p w14:paraId="4967281F" w14:textId="1FA79936" w:rsidR="00EC50F7" w:rsidRDefault="00991485" w:rsidP="009A1527">
      <w:pPr>
        <w:spacing w:after="120" w:line="300" w:lineRule="auto"/>
        <w:rPr>
          <w:rFonts w:ascii="Arial" w:eastAsia="Times New Roman" w:hAnsi="Arial" w:cs="Arial"/>
          <w:b/>
          <w:color w:val="000000" w:themeColor="text1"/>
          <w:sz w:val="24"/>
          <w:szCs w:val="24"/>
        </w:rPr>
      </w:pPr>
      <w:r>
        <w:rPr>
          <w:rFonts w:ascii="Arial" w:eastAsia="Times New Roman" w:hAnsi="Arial" w:cs="Arial"/>
          <w:color w:val="000000" w:themeColor="text1"/>
          <w:sz w:val="24"/>
          <w:szCs w:val="24"/>
        </w:rPr>
        <w:t>An important treaty is t</w:t>
      </w:r>
      <w:r w:rsidR="00EC50F7" w:rsidRPr="00817E5A">
        <w:rPr>
          <w:rFonts w:ascii="Arial" w:eastAsia="Times New Roman" w:hAnsi="Arial" w:cs="Arial"/>
          <w:color w:val="000000" w:themeColor="text1"/>
          <w:sz w:val="24"/>
          <w:szCs w:val="24"/>
        </w:rPr>
        <w:t xml:space="preserve">he </w:t>
      </w:r>
      <w:r w:rsidR="00EC50F7" w:rsidRPr="00817E5A">
        <w:rPr>
          <w:rFonts w:ascii="Arial" w:eastAsia="Times New Roman" w:hAnsi="Arial" w:cs="Arial"/>
          <w:b/>
          <w:color w:val="000000" w:themeColor="text1"/>
          <w:sz w:val="24"/>
          <w:szCs w:val="24"/>
        </w:rPr>
        <w:t>Convention on the Elimination of all Forms of Discrimination Against Women (CEDAW)</w:t>
      </w:r>
      <w:r>
        <w:rPr>
          <w:rFonts w:ascii="Arial" w:eastAsia="Times New Roman" w:hAnsi="Arial" w:cs="Arial"/>
          <w:b/>
          <w:color w:val="000000" w:themeColor="text1"/>
          <w:sz w:val="24"/>
          <w:szCs w:val="24"/>
        </w:rPr>
        <w:t xml:space="preserve">. </w:t>
      </w:r>
      <w:r w:rsidRPr="00991485">
        <w:rPr>
          <w:rFonts w:ascii="Arial" w:eastAsia="Times New Roman" w:hAnsi="Arial" w:cs="Arial"/>
          <w:color w:val="000000" w:themeColor="text1"/>
          <w:sz w:val="24"/>
          <w:szCs w:val="24"/>
        </w:rPr>
        <w:t>This treaty:</w:t>
      </w:r>
    </w:p>
    <w:p w14:paraId="125C63D4" w14:textId="71919CBD" w:rsidR="00EC50F7" w:rsidRDefault="00EC50F7" w:rsidP="00563125">
      <w:pPr>
        <w:pStyle w:val="ListParagraph"/>
        <w:numPr>
          <w:ilvl w:val="0"/>
          <w:numId w:val="30"/>
        </w:numPr>
        <w:spacing w:after="120" w:line="300" w:lineRule="auto"/>
        <w:contextualSpacing w:val="0"/>
        <w:rPr>
          <w:rFonts w:ascii="Arial" w:hAnsi="Arial" w:cs="Arial"/>
          <w:color w:val="000000" w:themeColor="text1"/>
          <w:sz w:val="24"/>
          <w:szCs w:val="24"/>
        </w:rPr>
      </w:pPr>
      <w:r>
        <w:rPr>
          <w:rFonts w:ascii="Arial" w:hAnsi="Arial" w:cs="Arial"/>
          <w:color w:val="000000" w:themeColor="text1"/>
          <w:sz w:val="24"/>
          <w:szCs w:val="24"/>
        </w:rPr>
        <w:t>I</w:t>
      </w:r>
      <w:r w:rsidRPr="00817E5A">
        <w:rPr>
          <w:rFonts w:ascii="Arial" w:hAnsi="Arial" w:cs="Arial"/>
          <w:color w:val="000000" w:themeColor="text1"/>
          <w:sz w:val="24"/>
          <w:szCs w:val="24"/>
        </w:rPr>
        <w:t>nstructs governments to up</w:t>
      </w:r>
      <w:r>
        <w:rPr>
          <w:rFonts w:ascii="Arial" w:hAnsi="Arial" w:cs="Arial"/>
          <w:color w:val="000000" w:themeColor="text1"/>
          <w:sz w:val="24"/>
          <w:szCs w:val="24"/>
        </w:rPr>
        <w:t>hold rural women’s land rights</w:t>
      </w:r>
      <w:r w:rsidR="00064B38">
        <w:rPr>
          <w:rFonts w:ascii="Arial" w:hAnsi="Arial" w:cs="Arial"/>
          <w:color w:val="000000" w:themeColor="text1"/>
          <w:sz w:val="24"/>
          <w:szCs w:val="24"/>
        </w:rPr>
        <w:t>.</w:t>
      </w:r>
    </w:p>
    <w:p w14:paraId="760E260B" w14:textId="7A36F438" w:rsidR="00EC50F7" w:rsidRDefault="00840301" w:rsidP="00563125">
      <w:pPr>
        <w:pStyle w:val="ListParagraph"/>
        <w:numPr>
          <w:ilvl w:val="0"/>
          <w:numId w:val="30"/>
        </w:numPr>
        <w:spacing w:after="120" w:line="300" w:lineRule="auto"/>
        <w:contextualSpacing w:val="0"/>
        <w:rPr>
          <w:rFonts w:ascii="Arial" w:hAnsi="Arial" w:cs="Arial"/>
          <w:color w:val="000000" w:themeColor="text1"/>
          <w:sz w:val="24"/>
          <w:szCs w:val="24"/>
        </w:rPr>
      </w:pPr>
      <w:r>
        <w:rPr>
          <w:rFonts w:ascii="Arial" w:hAnsi="Arial" w:cs="Arial"/>
          <w:color w:val="000000" w:themeColor="text1"/>
          <w:sz w:val="24"/>
          <w:szCs w:val="24"/>
        </w:rPr>
        <w:t>Recognizes the inequalities and discrimination</w:t>
      </w:r>
      <w:r w:rsidR="00EC50F7" w:rsidRPr="00817E5A">
        <w:rPr>
          <w:rFonts w:ascii="Arial" w:hAnsi="Arial" w:cs="Arial"/>
          <w:color w:val="000000" w:themeColor="text1"/>
          <w:sz w:val="24"/>
          <w:szCs w:val="24"/>
        </w:rPr>
        <w:t xml:space="preserve"> suffer</w:t>
      </w:r>
      <w:r w:rsidR="00EC50F7">
        <w:rPr>
          <w:rFonts w:ascii="Arial" w:hAnsi="Arial" w:cs="Arial"/>
          <w:color w:val="000000" w:themeColor="text1"/>
          <w:sz w:val="24"/>
          <w:szCs w:val="24"/>
        </w:rPr>
        <w:t>ed by rural women</w:t>
      </w:r>
      <w:r w:rsidR="00064B38">
        <w:rPr>
          <w:rFonts w:ascii="Arial" w:hAnsi="Arial" w:cs="Arial"/>
          <w:color w:val="000000" w:themeColor="text1"/>
          <w:sz w:val="24"/>
          <w:szCs w:val="24"/>
        </w:rPr>
        <w:t>.</w:t>
      </w:r>
      <w:r w:rsidR="00EC50F7" w:rsidRPr="00817E5A">
        <w:rPr>
          <w:rStyle w:val="EndnoteReference"/>
          <w:rFonts w:ascii="Arial" w:hAnsi="Arial" w:cs="Arial"/>
          <w:color w:val="000000" w:themeColor="text1"/>
          <w:sz w:val="24"/>
          <w:szCs w:val="24"/>
        </w:rPr>
        <w:endnoteReference w:id="14"/>
      </w:r>
      <w:r w:rsidR="00EC50F7" w:rsidRPr="00817E5A">
        <w:rPr>
          <w:rFonts w:ascii="Arial" w:hAnsi="Arial" w:cs="Arial"/>
          <w:color w:val="000000" w:themeColor="text1"/>
          <w:sz w:val="24"/>
          <w:szCs w:val="24"/>
        </w:rPr>
        <w:t xml:space="preserve"> </w:t>
      </w:r>
    </w:p>
    <w:p w14:paraId="03F1A530" w14:textId="29440866" w:rsidR="00EC50F7" w:rsidRPr="00CA4861" w:rsidRDefault="00EC50F7" w:rsidP="00563125">
      <w:pPr>
        <w:pStyle w:val="ListParagraph"/>
        <w:numPr>
          <w:ilvl w:val="0"/>
          <w:numId w:val="30"/>
        </w:numPr>
        <w:spacing w:after="120" w:line="300" w:lineRule="auto"/>
        <w:contextualSpacing w:val="0"/>
        <w:rPr>
          <w:rFonts w:ascii="Arial" w:hAnsi="Arial" w:cs="Arial"/>
          <w:color w:val="000000" w:themeColor="text1"/>
          <w:sz w:val="24"/>
          <w:szCs w:val="24"/>
        </w:rPr>
      </w:pPr>
      <w:r>
        <w:rPr>
          <w:rFonts w:ascii="Arial" w:hAnsi="Arial" w:cs="Arial"/>
          <w:bCs/>
          <w:iCs/>
          <w:color w:val="000000" w:themeColor="text1"/>
          <w:sz w:val="24"/>
          <w:szCs w:val="24"/>
        </w:rPr>
        <w:t>I</w:t>
      </w:r>
      <w:r w:rsidRPr="00817E5A">
        <w:rPr>
          <w:rFonts w:ascii="Arial" w:hAnsi="Arial" w:cs="Arial"/>
          <w:bCs/>
          <w:iCs/>
          <w:color w:val="000000" w:themeColor="text1"/>
          <w:sz w:val="24"/>
          <w:szCs w:val="24"/>
        </w:rPr>
        <w:t xml:space="preserve">nstructs </w:t>
      </w:r>
      <w:r w:rsidR="00840301">
        <w:rPr>
          <w:rFonts w:ascii="Arial" w:eastAsia="Times New Roman" w:hAnsi="Arial" w:cs="Arial"/>
          <w:bCs/>
          <w:iCs/>
          <w:color w:val="000000" w:themeColor="text1"/>
          <w:sz w:val="24"/>
          <w:szCs w:val="24"/>
        </w:rPr>
        <w:t xml:space="preserve">governments </w:t>
      </w:r>
      <w:r w:rsidRPr="00817E5A">
        <w:rPr>
          <w:rFonts w:ascii="Arial" w:eastAsia="Times New Roman" w:hAnsi="Arial" w:cs="Arial"/>
          <w:bCs/>
          <w:iCs/>
          <w:color w:val="000000" w:themeColor="text1"/>
          <w:sz w:val="24"/>
          <w:szCs w:val="24"/>
        </w:rPr>
        <w:t xml:space="preserve">to </w:t>
      </w:r>
      <w:r w:rsidRPr="00817E5A">
        <w:rPr>
          <w:rFonts w:ascii="Arial" w:eastAsia="Times New Roman" w:hAnsi="Arial" w:cs="Arial"/>
          <w:color w:val="000000" w:themeColor="text1"/>
          <w:sz w:val="24"/>
          <w:szCs w:val="24"/>
        </w:rPr>
        <w:t xml:space="preserve">facilitate gender-equal participation in and </w:t>
      </w:r>
      <w:r>
        <w:rPr>
          <w:rFonts w:ascii="Arial" w:eastAsia="Times New Roman" w:hAnsi="Arial" w:cs="Arial"/>
          <w:color w:val="000000" w:themeColor="text1"/>
          <w:sz w:val="24"/>
          <w:szCs w:val="24"/>
        </w:rPr>
        <w:t>“benefit from rural development</w:t>
      </w:r>
      <w:r w:rsidR="00064B38">
        <w:rPr>
          <w:rFonts w:ascii="Arial" w:eastAsia="Times New Roman" w:hAnsi="Arial" w:cs="Arial"/>
          <w:color w:val="000000" w:themeColor="text1"/>
          <w:sz w:val="24"/>
          <w:szCs w:val="24"/>
        </w:rPr>
        <w:t>.</w:t>
      </w:r>
      <w:r w:rsidRPr="00817E5A">
        <w:rPr>
          <w:rFonts w:ascii="Arial" w:eastAsia="Times New Roman" w:hAnsi="Arial" w:cs="Arial"/>
          <w:color w:val="000000" w:themeColor="text1"/>
          <w:sz w:val="24"/>
          <w:szCs w:val="24"/>
        </w:rPr>
        <w:t xml:space="preserve">” </w:t>
      </w:r>
      <w:r w:rsidRPr="00817E5A">
        <w:rPr>
          <w:rStyle w:val="EndnoteReference"/>
          <w:rFonts w:ascii="Arial" w:eastAsia="Times New Roman" w:hAnsi="Arial" w:cs="Arial"/>
          <w:color w:val="000000" w:themeColor="text1"/>
          <w:sz w:val="24"/>
          <w:szCs w:val="24"/>
        </w:rPr>
        <w:endnoteReference w:id="15"/>
      </w:r>
    </w:p>
    <w:p w14:paraId="359E9C8E" w14:textId="3202F4DE" w:rsidR="00EC50F7" w:rsidRPr="009A4B6A" w:rsidRDefault="00EC50F7" w:rsidP="00563125">
      <w:pPr>
        <w:pStyle w:val="ListParagraph"/>
        <w:numPr>
          <w:ilvl w:val="0"/>
          <w:numId w:val="30"/>
        </w:numPr>
        <w:spacing w:after="120" w:line="300" w:lineRule="auto"/>
        <w:contextualSpacing w:val="0"/>
        <w:rPr>
          <w:rFonts w:ascii="Arial" w:hAnsi="Arial" w:cs="Arial"/>
          <w:color w:val="000000" w:themeColor="text1"/>
          <w:sz w:val="24"/>
          <w:szCs w:val="24"/>
        </w:rPr>
      </w:pPr>
      <w:r>
        <w:rPr>
          <w:rFonts w:ascii="Arial" w:hAnsi="Arial" w:cs="Arial"/>
          <w:bCs/>
          <w:iCs/>
          <w:color w:val="000000" w:themeColor="text1"/>
          <w:sz w:val="24"/>
          <w:szCs w:val="24"/>
        </w:rPr>
        <w:t>I</w:t>
      </w:r>
      <w:r w:rsidRPr="00817E5A">
        <w:rPr>
          <w:rFonts w:ascii="Arial" w:hAnsi="Arial" w:cs="Arial"/>
          <w:bCs/>
          <w:iCs/>
          <w:color w:val="000000" w:themeColor="text1"/>
          <w:sz w:val="24"/>
          <w:szCs w:val="24"/>
        </w:rPr>
        <w:t xml:space="preserve">nstructs </w:t>
      </w:r>
      <w:r w:rsidR="00840301">
        <w:rPr>
          <w:rFonts w:ascii="Arial" w:eastAsia="Times New Roman" w:hAnsi="Arial" w:cs="Arial"/>
          <w:bCs/>
          <w:iCs/>
          <w:color w:val="000000" w:themeColor="text1"/>
          <w:sz w:val="24"/>
          <w:szCs w:val="24"/>
        </w:rPr>
        <w:t xml:space="preserve">governments </w:t>
      </w:r>
      <w:r w:rsidRPr="00817E5A">
        <w:rPr>
          <w:rFonts w:ascii="Arial" w:eastAsia="Times New Roman" w:hAnsi="Arial" w:cs="Arial"/>
          <w:bCs/>
          <w:iCs/>
          <w:color w:val="000000" w:themeColor="text1"/>
          <w:sz w:val="24"/>
          <w:szCs w:val="24"/>
        </w:rPr>
        <w:t xml:space="preserve">to </w:t>
      </w:r>
      <w:r>
        <w:rPr>
          <w:rFonts w:ascii="Arial" w:eastAsia="Times New Roman" w:hAnsi="Arial" w:cs="Arial"/>
          <w:color w:val="000000" w:themeColor="text1"/>
          <w:sz w:val="24"/>
          <w:szCs w:val="24"/>
        </w:rPr>
        <w:t>support w</w:t>
      </w:r>
      <w:r w:rsidRPr="00817E5A">
        <w:rPr>
          <w:rFonts w:ascii="Arial" w:eastAsia="Times New Roman" w:hAnsi="Arial" w:cs="Arial"/>
          <w:color w:val="000000" w:themeColor="text1"/>
          <w:sz w:val="24"/>
          <w:szCs w:val="24"/>
        </w:rPr>
        <w:t>omen’s right to “equal treatm</w:t>
      </w:r>
      <w:r>
        <w:rPr>
          <w:rFonts w:ascii="Arial" w:eastAsia="Times New Roman" w:hAnsi="Arial" w:cs="Arial"/>
          <w:color w:val="000000" w:themeColor="text1"/>
          <w:sz w:val="24"/>
          <w:szCs w:val="24"/>
        </w:rPr>
        <w:t>ent in land and agrarian reform</w:t>
      </w:r>
      <w:r w:rsidR="00064B38">
        <w:rPr>
          <w:rFonts w:ascii="Arial" w:eastAsia="Times New Roman" w:hAnsi="Arial" w:cs="Arial"/>
          <w:color w:val="000000" w:themeColor="text1"/>
          <w:sz w:val="24"/>
          <w:szCs w:val="24"/>
        </w:rPr>
        <w:t>.</w:t>
      </w:r>
      <w:r w:rsidRPr="00817E5A">
        <w:rPr>
          <w:rFonts w:ascii="Arial" w:eastAsia="Times New Roman" w:hAnsi="Arial" w:cs="Arial"/>
          <w:color w:val="000000" w:themeColor="text1"/>
          <w:sz w:val="24"/>
          <w:szCs w:val="24"/>
        </w:rPr>
        <w:t>”</w:t>
      </w:r>
      <w:r>
        <w:rPr>
          <w:rStyle w:val="EndnoteReference"/>
          <w:rFonts w:ascii="Arial" w:eastAsia="Times New Roman" w:hAnsi="Arial" w:cs="Arial"/>
          <w:color w:val="000000" w:themeColor="text1"/>
          <w:sz w:val="24"/>
          <w:szCs w:val="24"/>
        </w:rPr>
        <w:endnoteReference w:id="16"/>
      </w:r>
    </w:p>
    <w:p w14:paraId="1AA06635" w14:textId="3678AAE3" w:rsidR="00EC50F7" w:rsidRDefault="00EC50F7" w:rsidP="00563125">
      <w:pPr>
        <w:pStyle w:val="ListParagraph"/>
        <w:numPr>
          <w:ilvl w:val="0"/>
          <w:numId w:val="30"/>
        </w:numPr>
        <w:spacing w:after="120" w:line="300" w:lineRule="auto"/>
        <w:contextualSpacing w:val="0"/>
        <w:rPr>
          <w:rFonts w:ascii="Arial" w:eastAsia="Times New Roman" w:hAnsi="Arial" w:cs="Arial"/>
          <w:color w:val="000000" w:themeColor="text1"/>
          <w:sz w:val="24"/>
          <w:szCs w:val="24"/>
        </w:rPr>
      </w:pPr>
      <w:r>
        <w:rPr>
          <w:rFonts w:ascii="Arial" w:hAnsi="Arial" w:cs="Arial"/>
          <w:color w:val="000000" w:themeColor="text1"/>
          <w:sz w:val="24"/>
          <w:szCs w:val="24"/>
        </w:rPr>
        <w:t>Mandates</w:t>
      </w:r>
      <w:r w:rsidRPr="009A4B6A">
        <w:rPr>
          <w:rFonts w:ascii="Arial" w:eastAsia="Times New Roman" w:hAnsi="Arial" w:cs="Arial"/>
          <w:color w:val="000000" w:themeColor="text1"/>
          <w:sz w:val="24"/>
          <w:szCs w:val="24"/>
        </w:rPr>
        <w:t xml:space="preserve"> equal rights t</w:t>
      </w:r>
      <w:r>
        <w:rPr>
          <w:rFonts w:ascii="Arial" w:eastAsia="Times New Roman" w:hAnsi="Arial" w:cs="Arial"/>
          <w:color w:val="000000" w:themeColor="text1"/>
          <w:sz w:val="24"/>
          <w:szCs w:val="24"/>
        </w:rPr>
        <w:t>o women “to administer property</w:t>
      </w:r>
      <w:r w:rsidR="00064B38">
        <w:rPr>
          <w:rFonts w:ascii="Arial" w:eastAsia="Times New Roman" w:hAnsi="Arial" w:cs="Arial"/>
          <w:color w:val="000000" w:themeColor="text1"/>
          <w:sz w:val="24"/>
          <w:szCs w:val="24"/>
        </w:rPr>
        <w:t>.</w:t>
      </w:r>
      <w:r w:rsidRPr="009A4B6A">
        <w:rPr>
          <w:rFonts w:ascii="Arial" w:eastAsia="Times New Roman" w:hAnsi="Arial" w:cs="Arial"/>
          <w:color w:val="000000" w:themeColor="text1"/>
          <w:sz w:val="24"/>
          <w:szCs w:val="24"/>
        </w:rPr>
        <w:t>”</w:t>
      </w:r>
      <w:r w:rsidRPr="00817E5A">
        <w:rPr>
          <w:rStyle w:val="EndnoteReference"/>
          <w:rFonts w:ascii="Arial" w:eastAsia="Times New Roman" w:hAnsi="Arial" w:cs="Arial"/>
          <w:color w:val="000000" w:themeColor="text1"/>
          <w:sz w:val="24"/>
          <w:szCs w:val="24"/>
        </w:rPr>
        <w:endnoteReference w:id="17"/>
      </w:r>
      <w:r>
        <w:rPr>
          <w:rFonts w:ascii="Arial" w:eastAsia="Times New Roman" w:hAnsi="Arial" w:cs="Arial"/>
          <w:color w:val="000000" w:themeColor="text1"/>
          <w:sz w:val="24"/>
          <w:szCs w:val="24"/>
        </w:rPr>
        <w:t xml:space="preserve"> </w:t>
      </w:r>
    </w:p>
    <w:p w14:paraId="4C384801" w14:textId="1217BB69" w:rsidR="00EC50F7" w:rsidRDefault="00EC50F7" w:rsidP="00563125">
      <w:pPr>
        <w:pStyle w:val="ListParagraph"/>
        <w:numPr>
          <w:ilvl w:val="0"/>
          <w:numId w:val="30"/>
        </w:numPr>
        <w:spacing w:after="120" w:line="300" w:lineRule="auto"/>
        <w:contextualSpacing w:val="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E</w:t>
      </w:r>
      <w:r w:rsidRPr="009A4B6A">
        <w:rPr>
          <w:rFonts w:ascii="Arial" w:eastAsia="Times New Roman" w:hAnsi="Arial" w:cs="Arial"/>
          <w:color w:val="000000" w:themeColor="text1"/>
          <w:sz w:val="24"/>
          <w:szCs w:val="24"/>
        </w:rPr>
        <w:t>xtends equal rights to “both spouses in respect of the ownership, acquisition, management, administration, enjoyment and disposition of property,” interpreted to include land.</w:t>
      </w:r>
      <w:r w:rsidRPr="00817E5A">
        <w:rPr>
          <w:rStyle w:val="EndnoteReference"/>
          <w:rFonts w:ascii="Arial" w:eastAsia="Times New Roman" w:hAnsi="Arial" w:cs="Arial"/>
          <w:color w:val="000000" w:themeColor="text1"/>
          <w:sz w:val="24"/>
          <w:szCs w:val="24"/>
        </w:rPr>
        <w:endnoteReference w:id="18"/>
      </w:r>
      <w:r w:rsidRPr="009A4B6A">
        <w:rPr>
          <w:rFonts w:ascii="Arial" w:eastAsia="Times New Roman" w:hAnsi="Arial" w:cs="Arial"/>
          <w:color w:val="000000" w:themeColor="text1"/>
          <w:sz w:val="24"/>
          <w:szCs w:val="24"/>
        </w:rPr>
        <w:t xml:space="preserve"> </w:t>
      </w:r>
    </w:p>
    <w:p w14:paraId="18DEA0AD" w14:textId="67487364" w:rsidR="00B9127F" w:rsidRPr="00840301" w:rsidRDefault="00B9127F" w:rsidP="00563125">
      <w:pPr>
        <w:pStyle w:val="ListParagraph"/>
        <w:numPr>
          <w:ilvl w:val="0"/>
          <w:numId w:val="30"/>
        </w:numPr>
        <w:spacing w:after="120" w:line="300" w:lineRule="auto"/>
        <w:rPr>
          <w:rFonts w:ascii="Arial" w:hAnsi="Arial" w:cs="Arial"/>
          <w:color w:val="000000" w:themeColor="text1"/>
          <w:sz w:val="24"/>
          <w:szCs w:val="24"/>
        </w:rPr>
      </w:pPr>
      <w:r w:rsidRPr="00B9127F">
        <w:rPr>
          <w:rFonts w:ascii="Arial" w:eastAsia="Times New Roman" w:hAnsi="Arial" w:cs="Arial"/>
          <w:color w:val="000000" w:themeColor="text1"/>
          <w:sz w:val="24"/>
          <w:szCs w:val="24"/>
        </w:rPr>
        <w:t xml:space="preserve">Where states have adopted progressive laws, CEDAW still requires states to </w:t>
      </w:r>
      <w:r>
        <w:rPr>
          <w:rFonts w:ascii="Arial" w:eastAsia="Times New Roman" w:hAnsi="Arial" w:cs="Arial"/>
          <w:color w:val="000000" w:themeColor="text1"/>
          <w:sz w:val="24"/>
          <w:szCs w:val="24"/>
        </w:rPr>
        <w:t xml:space="preserve">work to </w:t>
      </w:r>
      <w:r w:rsidRPr="00B9127F">
        <w:rPr>
          <w:rFonts w:ascii="Arial" w:eastAsia="Times New Roman" w:hAnsi="Arial" w:cs="Arial"/>
          <w:color w:val="000000" w:themeColor="text1"/>
          <w:sz w:val="24"/>
          <w:szCs w:val="24"/>
        </w:rPr>
        <w:t>modify t</w:t>
      </w:r>
      <w:r w:rsidR="00840301">
        <w:rPr>
          <w:rFonts w:ascii="Arial" w:eastAsia="Times New Roman" w:hAnsi="Arial" w:cs="Arial"/>
          <w:color w:val="000000" w:themeColor="text1"/>
          <w:sz w:val="24"/>
          <w:szCs w:val="24"/>
        </w:rPr>
        <w:t xml:space="preserve">he social and cultural norms </w:t>
      </w:r>
      <w:r>
        <w:rPr>
          <w:rFonts w:ascii="Arial" w:eastAsia="Times New Roman" w:hAnsi="Arial" w:cs="Arial"/>
          <w:color w:val="000000" w:themeColor="text1"/>
          <w:sz w:val="24"/>
          <w:szCs w:val="24"/>
        </w:rPr>
        <w:t>that discriminate against women,</w:t>
      </w:r>
      <w:r w:rsidRPr="00817E5A">
        <w:rPr>
          <w:rStyle w:val="EndnoteReference"/>
          <w:rFonts w:ascii="Arial" w:eastAsia="Times New Roman" w:hAnsi="Arial" w:cs="Arial"/>
          <w:color w:val="000000" w:themeColor="text1"/>
          <w:sz w:val="24"/>
          <w:szCs w:val="24"/>
        </w:rPr>
        <w:endnoteReference w:id="19"/>
      </w:r>
      <w:r w:rsidRPr="00B9127F">
        <w:rPr>
          <w:rFonts w:ascii="Arial" w:eastAsia="Times New Roman" w:hAnsi="Arial" w:cs="Arial"/>
          <w:color w:val="000000" w:themeColor="text1"/>
          <w:sz w:val="24"/>
          <w:szCs w:val="24"/>
        </w:rPr>
        <w:t xml:space="preserve"> including practices that would </w:t>
      </w:r>
      <w:r w:rsidRPr="00B9127F">
        <w:rPr>
          <w:rFonts w:ascii="Arial" w:hAnsi="Arial" w:cs="Arial"/>
          <w:color w:val="000000" w:themeColor="text1"/>
          <w:sz w:val="24"/>
          <w:szCs w:val="24"/>
        </w:rPr>
        <w:t>prevent women from equal rights to land.</w:t>
      </w:r>
    </w:p>
    <w:p w14:paraId="6428F310" w14:textId="19363AAB" w:rsidR="00EC50F7" w:rsidRPr="009A4B6A" w:rsidRDefault="00EC50F7" w:rsidP="009A1527">
      <w:pPr>
        <w:spacing w:after="120" w:line="300" w:lineRule="auto"/>
        <w:rPr>
          <w:rFonts w:ascii="Arial" w:hAnsi="Arial" w:cs="Arial"/>
          <w:color w:val="000000" w:themeColor="text1"/>
          <w:sz w:val="24"/>
          <w:szCs w:val="24"/>
        </w:rPr>
      </w:pPr>
      <w:r>
        <w:rPr>
          <w:rFonts w:ascii="Arial" w:hAnsi="Arial" w:cs="Arial"/>
          <w:color w:val="000000" w:themeColor="text1"/>
          <w:sz w:val="24"/>
          <w:szCs w:val="24"/>
        </w:rPr>
        <w:t>T</w:t>
      </w:r>
      <w:r w:rsidRPr="009A4B6A">
        <w:rPr>
          <w:rFonts w:ascii="Arial" w:hAnsi="Arial" w:cs="Arial"/>
          <w:color w:val="000000" w:themeColor="text1"/>
          <w:sz w:val="24"/>
          <w:szCs w:val="24"/>
        </w:rPr>
        <w:t xml:space="preserve">he </w:t>
      </w:r>
      <w:r w:rsidR="00991485">
        <w:rPr>
          <w:rFonts w:ascii="Arial" w:hAnsi="Arial" w:cs="Arial"/>
          <w:color w:val="000000" w:themeColor="text1"/>
          <w:sz w:val="24"/>
          <w:szCs w:val="24"/>
        </w:rPr>
        <w:t xml:space="preserve">body that monitors this treaty, called the </w:t>
      </w:r>
      <w:r w:rsidRPr="009A4B6A">
        <w:rPr>
          <w:rFonts w:ascii="Arial" w:hAnsi="Arial" w:cs="Arial"/>
          <w:color w:val="000000" w:themeColor="text1"/>
          <w:sz w:val="24"/>
          <w:szCs w:val="24"/>
        </w:rPr>
        <w:t>CEDAW Committee</w:t>
      </w:r>
      <w:r w:rsidR="00991485">
        <w:rPr>
          <w:rFonts w:ascii="Arial" w:hAnsi="Arial" w:cs="Arial"/>
          <w:color w:val="000000" w:themeColor="text1"/>
          <w:sz w:val="24"/>
          <w:szCs w:val="24"/>
        </w:rPr>
        <w:t>,</w:t>
      </w:r>
      <w:r w:rsidRPr="009A4B6A">
        <w:rPr>
          <w:rFonts w:ascii="Arial" w:hAnsi="Arial" w:cs="Arial"/>
          <w:color w:val="000000" w:themeColor="text1"/>
          <w:sz w:val="24"/>
          <w:szCs w:val="24"/>
        </w:rPr>
        <w:t xml:space="preserve"> </w:t>
      </w:r>
      <w:r>
        <w:rPr>
          <w:rFonts w:ascii="Arial" w:hAnsi="Arial" w:cs="Arial"/>
          <w:color w:val="000000" w:themeColor="text1"/>
          <w:sz w:val="24"/>
          <w:szCs w:val="24"/>
        </w:rPr>
        <w:t xml:space="preserve">also </w:t>
      </w:r>
      <w:r w:rsidRPr="009A4B6A">
        <w:rPr>
          <w:rFonts w:ascii="Arial" w:hAnsi="Arial" w:cs="Arial"/>
          <w:color w:val="000000" w:themeColor="text1"/>
          <w:sz w:val="24"/>
          <w:szCs w:val="24"/>
        </w:rPr>
        <w:t>recently declared rural women’s rights to land and natural resources “fundamental human rights.”</w:t>
      </w:r>
      <w:r w:rsidRPr="00817E5A">
        <w:rPr>
          <w:rStyle w:val="EndnoteReference"/>
          <w:rFonts w:ascii="Arial" w:hAnsi="Arial" w:cs="Arial"/>
          <w:color w:val="000000" w:themeColor="text1"/>
          <w:sz w:val="24"/>
          <w:szCs w:val="24"/>
        </w:rPr>
        <w:endnoteReference w:id="20"/>
      </w:r>
      <w:r w:rsidRPr="009A4B6A">
        <w:rPr>
          <w:rFonts w:ascii="Arial" w:hAnsi="Arial" w:cs="Arial"/>
          <w:color w:val="000000" w:themeColor="text1"/>
          <w:sz w:val="24"/>
          <w:szCs w:val="24"/>
        </w:rPr>
        <w:t xml:space="preserve"> </w:t>
      </w:r>
    </w:p>
    <w:p w14:paraId="56FB8501" w14:textId="204BF1F6" w:rsidR="00EC50F7" w:rsidRPr="00817E5A" w:rsidRDefault="00EC50F7" w:rsidP="009A1527">
      <w:pPr>
        <w:spacing w:after="120" w:line="300" w:lineRule="auto"/>
        <w:rPr>
          <w:rFonts w:ascii="Arial" w:hAnsi="Arial" w:cs="Arial"/>
          <w:sz w:val="24"/>
          <w:szCs w:val="24"/>
        </w:rPr>
      </w:pPr>
      <w:r w:rsidRPr="00817E5A">
        <w:rPr>
          <w:rFonts w:ascii="Arial" w:hAnsi="Arial" w:cs="Arial"/>
          <w:color w:val="000000" w:themeColor="text1"/>
          <w:sz w:val="24"/>
          <w:szCs w:val="24"/>
        </w:rPr>
        <w:t>Other treaty-monitoring bodies and United Nations groups with oversight and investigative powers on human rights have issued statements on women’s land rights,</w:t>
      </w:r>
      <w:r w:rsidRPr="00817E5A">
        <w:rPr>
          <w:rStyle w:val="EndnoteReference"/>
          <w:rFonts w:ascii="Arial" w:hAnsi="Arial" w:cs="Arial"/>
          <w:color w:val="000000" w:themeColor="text1"/>
          <w:sz w:val="24"/>
          <w:szCs w:val="24"/>
        </w:rPr>
        <w:endnoteReference w:id="21"/>
      </w:r>
      <w:r w:rsidRPr="00817E5A">
        <w:rPr>
          <w:rFonts w:ascii="Arial" w:hAnsi="Arial" w:cs="Arial"/>
          <w:color w:val="000000" w:themeColor="text1"/>
          <w:sz w:val="24"/>
          <w:szCs w:val="24"/>
        </w:rPr>
        <w:t xml:space="preserve"> drafted overview guides on the links between land rights and human rights,</w:t>
      </w:r>
      <w:r w:rsidRPr="00817E5A">
        <w:rPr>
          <w:rStyle w:val="EndnoteReference"/>
          <w:rFonts w:ascii="Arial" w:hAnsi="Arial" w:cs="Arial"/>
          <w:color w:val="000000" w:themeColor="text1"/>
          <w:sz w:val="24"/>
          <w:szCs w:val="24"/>
        </w:rPr>
        <w:endnoteReference w:id="22"/>
      </w:r>
      <w:r w:rsidRPr="00817E5A">
        <w:rPr>
          <w:rFonts w:ascii="Arial" w:hAnsi="Arial" w:cs="Arial"/>
          <w:color w:val="000000" w:themeColor="text1"/>
          <w:sz w:val="24"/>
          <w:szCs w:val="24"/>
        </w:rPr>
        <w:t xml:space="preserve"> and issued decisions calling on governments to incorporate access to land as a consideration in the context of business activities.</w:t>
      </w:r>
      <w:r w:rsidRPr="00817E5A">
        <w:rPr>
          <w:rStyle w:val="EndnoteReference"/>
          <w:rFonts w:ascii="Arial" w:hAnsi="Arial" w:cs="Arial"/>
          <w:color w:val="000000" w:themeColor="text1"/>
          <w:sz w:val="24"/>
          <w:szCs w:val="24"/>
        </w:rPr>
        <w:endnoteReference w:id="23"/>
      </w:r>
    </w:p>
    <w:p w14:paraId="3570A554" w14:textId="77777777" w:rsidR="001E71DF" w:rsidRDefault="001E71DF" w:rsidP="00203D27">
      <w:pPr>
        <w:rPr>
          <w:rFonts w:ascii="Arial" w:eastAsia="Calibri" w:hAnsi="Arial" w:cs="Arial"/>
          <w:b/>
          <w:color w:val="000000" w:themeColor="text1"/>
          <w:sz w:val="28"/>
          <w:szCs w:val="24"/>
        </w:rPr>
      </w:pPr>
    </w:p>
    <w:p w14:paraId="755744ED" w14:textId="77777777" w:rsidR="001E71DF" w:rsidRDefault="001E71DF" w:rsidP="00203D27">
      <w:pPr>
        <w:rPr>
          <w:rFonts w:ascii="Arial" w:eastAsia="Calibri" w:hAnsi="Arial" w:cs="Arial"/>
          <w:b/>
          <w:color w:val="000000" w:themeColor="text1"/>
          <w:sz w:val="28"/>
          <w:szCs w:val="24"/>
        </w:rPr>
      </w:pPr>
    </w:p>
    <w:p w14:paraId="74451F72" w14:textId="3D8368C6" w:rsidR="00203D27" w:rsidRPr="001E71DF" w:rsidRDefault="00EC50F7" w:rsidP="00203D27">
      <w:pPr>
        <w:rPr>
          <w:rFonts w:ascii="Arial" w:eastAsia="Calibri" w:hAnsi="Arial" w:cs="Arial"/>
          <w:b/>
          <w:color w:val="000000" w:themeColor="text1"/>
          <w:sz w:val="28"/>
          <w:szCs w:val="24"/>
        </w:rPr>
      </w:pPr>
      <w:r w:rsidRPr="001E71DF">
        <w:rPr>
          <w:rFonts w:ascii="Arial" w:eastAsia="Calibri" w:hAnsi="Arial" w:cs="Arial"/>
          <w:b/>
          <w:color w:val="000000" w:themeColor="text1"/>
          <w:sz w:val="28"/>
          <w:szCs w:val="24"/>
        </w:rPr>
        <w:lastRenderedPageBreak/>
        <w:t>Exercise</w:t>
      </w:r>
      <w:r w:rsidR="00203D27" w:rsidRPr="001E71DF">
        <w:rPr>
          <w:rFonts w:ascii="Arial" w:eastAsia="Calibri" w:hAnsi="Arial" w:cs="Arial"/>
          <w:b/>
          <w:color w:val="000000" w:themeColor="text1"/>
          <w:sz w:val="28"/>
          <w:szCs w:val="24"/>
        </w:rPr>
        <w:t>*</w:t>
      </w:r>
    </w:p>
    <w:p w14:paraId="70F780F2" w14:textId="5E9ABFAE" w:rsidR="00EC50F7" w:rsidRPr="00203D27" w:rsidRDefault="00203D27" w:rsidP="00203D27">
      <w:pPr>
        <w:rPr>
          <w:rFonts w:ascii="Arial" w:hAnsi="Arial" w:cs="Arial"/>
          <w:i/>
          <w:sz w:val="24"/>
          <w:szCs w:val="24"/>
        </w:rPr>
      </w:pPr>
      <w:r w:rsidRPr="00182540">
        <w:rPr>
          <w:rFonts w:ascii="Arial" w:hAnsi="Arial" w:cs="Arial"/>
          <w:i/>
          <w:sz w:val="24"/>
          <w:szCs w:val="24"/>
        </w:rPr>
        <w:t>*to be tailored as appropriate to the local context</w:t>
      </w:r>
    </w:p>
    <w:p w14:paraId="2A4A16F0" w14:textId="76BB197C" w:rsidR="00EC50F7" w:rsidRPr="00640B0A" w:rsidRDefault="00EC50F7" w:rsidP="009A1527">
      <w:pPr>
        <w:spacing w:after="120" w:line="300" w:lineRule="auto"/>
        <w:rPr>
          <w:rFonts w:ascii="Arial" w:hAnsi="Arial" w:cs="Arial"/>
          <w:sz w:val="24"/>
          <w:szCs w:val="24"/>
        </w:rPr>
      </w:pPr>
      <w:r w:rsidRPr="003016D9">
        <w:rPr>
          <w:rFonts w:ascii="Arial" w:hAnsi="Arial" w:cs="Arial"/>
          <w:sz w:val="24"/>
          <w:szCs w:val="24"/>
        </w:rPr>
        <w:t>Introduce the provisions listed above, and those from other human rights bodies in the sources cited. Then introduce a list of well-established human rights under these conventions: e.g., the rights to life, to adequate food, to livelihood</w:t>
      </w:r>
      <w:r w:rsidR="00CA1D64">
        <w:rPr>
          <w:rFonts w:ascii="Arial" w:hAnsi="Arial" w:cs="Arial"/>
          <w:sz w:val="24"/>
          <w:szCs w:val="24"/>
        </w:rPr>
        <w:t xml:space="preserve"> and</w:t>
      </w:r>
      <w:r w:rsidRPr="003016D9">
        <w:rPr>
          <w:rFonts w:ascii="Arial" w:hAnsi="Arial" w:cs="Arial"/>
          <w:sz w:val="24"/>
          <w:szCs w:val="24"/>
        </w:rPr>
        <w:t xml:space="preserve"> to housing.</w:t>
      </w:r>
      <w:r>
        <w:rPr>
          <w:rFonts w:ascii="Arial" w:hAnsi="Arial" w:cs="Arial"/>
          <w:sz w:val="24"/>
          <w:szCs w:val="24"/>
        </w:rPr>
        <w:t xml:space="preserve"> </w:t>
      </w:r>
    </w:p>
    <w:p w14:paraId="3CCD62D5" w14:textId="77777777" w:rsidR="00EC50F7" w:rsidRDefault="00EC50F7" w:rsidP="009A1527">
      <w:pPr>
        <w:spacing w:after="120" w:line="300" w:lineRule="auto"/>
        <w:rPr>
          <w:rFonts w:ascii="Arial" w:hAnsi="Arial" w:cs="Arial"/>
          <w:sz w:val="24"/>
          <w:szCs w:val="24"/>
        </w:rPr>
      </w:pPr>
      <w:r>
        <w:rPr>
          <w:rFonts w:ascii="Arial" w:hAnsi="Arial" w:cs="Arial"/>
          <w:sz w:val="24"/>
          <w:szCs w:val="24"/>
        </w:rPr>
        <w:t>Then lead the group through the following discussion prompts:</w:t>
      </w:r>
    </w:p>
    <w:p w14:paraId="6410A659" w14:textId="77777777" w:rsidR="00EC50F7" w:rsidRDefault="00EC50F7" w:rsidP="00563125">
      <w:pPr>
        <w:pStyle w:val="ListParagraph"/>
        <w:numPr>
          <w:ilvl w:val="0"/>
          <w:numId w:val="31"/>
        </w:numPr>
        <w:spacing w:after="120" w:line="300" w:lineRule="auto"/>
        <w:contextualSpacing w:val="0"/>
        <w:rPr>
          <w:rFonts w:ascii="Arial" w:hAnsi="Arial" w:cs="Arial"/>
          <w:sz w:val="24"/>
          <w:szCs w:val="24"/>
        </w:rPr>
      </w:pPr>
      <w:r w:rsidRPr="00640B0A">
        <w:rPr>
          <w:rFonts w:ascii="Arial" w:hAnsi="Arial" w:cs="Arial"/>
          <w:sz w:val="24"/>
          <w:szCs w:val="24"/>
        </w:rPr>
        <w:t xml:space="preserve">Do rights to land seem “fundamental” to you? </w:t>
      </w:r>
    </w:p>
    <w:p w14:paraId="60DFBC99" w14:textId="77777777" w:rsidR="00EC50F7" w:rsidRDefault="00EC50F7" w:rsidP="00563125">
      <w:pPr>
        <w:pStyle w:val="ListParagraph"/>
        <w:numPr>
          <w:ilvl w:val="0"/>
          <w:numId w:val="31"/>
        </w:numPr>
        <w:spacing w:after="120" w:line="300" w:lineRule="auto"/>
        <w:contextualSpacing w:val="0"/>
        <w:rPr>
          <w:rFonts w:ascii="Arial" w:hAnsi="Arial" w:cs="Arial"/>
          <w:sz w:val="24"/>
          <w:szCs w:val="24"/>
        </w:rPr>
      </w:pPr>
      <w:r w:rsidRPr="00640B0A">
        <w:rPr>
          <w:rFonts w:ascii="Arial" w:hAnsi="Arial" w:cs="Arial"/>
          <w:sz w:val="24"/>
          <w:szCs w:val="24"/>
        </w:rPr>
        <w:t xml:space="preserve">Why do you think the CEDAW Committee </w:t>
      </w:r>
      <w:r>
        <w:rPr>
          <w:rFonts w:ascii="Arial" w:hAnsi="Arial" w:cs="Arial"/>
          <w:sz w:val="24"/>
          <w:szCs w:val="24"/>
        </w:rPr>
        <w:t>recognized them as fundamental?</w:t>
      </w:r>
    </w:p>
    <w:p w14:paraId="485C2510" w14:textId="77777777" w:rsidR="00EC50F7" w:rsidRDefault="00EC50F7" w:rsidP="00563125">
      <w:pPr>
        <w:pStyle w:val="ListParagraph"/>
        <w:numPr>
          <w:ilvl w:val="0"/>
          <w:numId w:val="31"/>
        </w:numPr>
        <w:spacing w:after="120" w:line="300" w:lineRule="auto"/>
        <w:contextualSpacing w:val="0"/>
        <w:rPr>
          <w:rFonts w:ascii="Arial" w:hAnsi="Arial" w:cs="Arial"/>
          <w:sz w:val="24"/>
          <w:szCs w:val="24"/>
        </w:rPr>
      </w:pPr>
      <w:r w:rsidRPr="00640B0A">
        <w:rPr>
          <w:rFonts w:ascii="Arial" w:hAnsi="Arial" w:cs="Arial"/>
          <w:sz w:val="24"/>
          <w:szCs w:val="24"/>
        </w:rPr>
        <w:t xml:space="preserve">How do rights to land relate to the right to food in your community? To livelihood? To housing? </w:t>
      </w:r>
    </w:p>
    <w:p w14:paraId="238BF82D" w14:textId="77777777" w:rsidR="00EC50F7" w:rsidRDefault="00EC50F7" w:rsidP="00563125">
      <w:pPr>
        <w:pStyle w:val="ListParagraph"/>
        <w:numPr>
          <w:ilvl w:val="0"/>
          <w:numId w:val="31"/>
        </w:numPr>
        <w:spacing w:after="120" w:line="300" w:lineRule="auto"/>
        <w:contextualSpacing w:val="0"/>
        <w:rPr>
          <w:rFonts w:ascii="Arial" w:hAnsi="Arial" w:cs="Arial"/>
          <w:sz w:val="24"/>
          <w:szCs w:val="24"/>
        </w:rPr>
      </w:pPr>
      <w:r w:rsidRPr="00640B0A">
        <w:rPr>
          <w:rFonts w:ascii="Arial" w:hAnsi="Arial" w:cs="Arial"/>
          <w:sz w:val="24"/>
          <w:szCs w:val="24"/>
        </w:rPr>
        <w:t>Had you ever heard of these standards before?</w:t>
      </w:r>
    </w:p>
    <w:p w14:paraId="44505A39" w14:textId="7A7D8C9B" w:rsidR="00EC50F7" w:rsidRPr="00640B0A" w:rsidRDefault="00EC50F7" w:rsidP="00563125">
      <w:pPr>
        <w:pStyle w:val="ListParagraph"/>
        <w:numPr>
          <w:ilvl w:val="0"/>
          <w:numId w:val="31"/>
        </w:numPr>
        <w:spacing w:after="120" w:line="300" w:lineRule="auto"/>
        <w:contextualSpacing w:val="0"/>
        <w:rPr>
          <w:rFonts w:ascii="Arial" w:hAnsi="Arial" w:cs="Arial"/>
          <w:sz w:val="24"/>
          <w:szCs w:val="24"/>
        </w:rPr>
      </w:pPr>
      <w:r w:rsidRPr="00640B0A">
        <w:rPr>
          <w:rFonts w:ascii="Arial" w:hAnsi="Arial" w:cs="Arial"/>
          <w:sz w:val="24"/>
          <w:szCs w:val="24"/>
        </w:rPr>
        <w:t xml:space="preserve">Did you know your country was obligated to fulfill these rights? </w:t>
      </w:r>
    </w:p>
    <w:p w14:paraId="189BF984" w14:textId="77777777" w:rsidR="00EC50F7" w:rsidRPr="001E71DF" w:rsidRDefault="00EC50F7" w:rsidP="009A1527">
      <w:pPr>
        <w:spacing w:after="120" w:line="300" w:lineRule="auto"/>
        <w:rPr>
          <w:rFonts w:ascii="Arial" w:eastAsia="Calibri" w:hAnsi="Arial" w:cs="Arial"/>
          <w:b/>
          <w:color w:val="000000" w:themeColor="text1"/>
          <w:sz w:val="28"/>
          <w:szCs w:val="24"/>
        </w:rPr>
      </w:pPr>
      <w:r w:rsidRPr="001E71DF">
        <w:rPr>
          <w:rFonts w:ascii="Arial" w:eastAsia="Calibri" w:hAnsi="Arial" w:cs="Arial"/>
          <w:b/>
          <w:color w:val="000000" w:themeColor="text1"/>
          <w:sz w:val="28"/>
          <w:szCs w:val="24"/>
        </w:rPr>
        <w:t>Sample Discussion Topics*</w:t>
      </w:r>
    </w:p>
    <w:p w14:paraId="32C0064F" w14:textId="77777777" w:rsidR="00EC50F7" w:rsidRPr="00AB029D" w:rsidRDefault="00EC50F7" w:rsidP="009A1527">
      <w:pPr>
        <w:spacing w:after="120" w:line="300" w:lineRule="auto"/>
        <w:rPr>
          <w:rFonts w:ascii="Arial" w:hAnsi="Arial" w:cs="Arial"/>
          <w:i/>
          <w:sz w:val="24"/>
          <w:szCs w:val="24"/>
        </w:rPr>
      </w:pPr>
      <w:r w:rsidRPr="00AB029D">
        <w:rPr>
          <w:rFonts w:ascii="Arial" w:hAnsi="Arial" w:cs="Arial"/>
          <w:i/>
          <w:sz w:val="24"/>
          <w:szCs w:val="24"/>
        </w:rPr>
        <w:t>*to be tailored as appropriate to the local context</w:t>
      </w:r>
    </w:p>
    <w:p w14:paraId="0B02EC88" w14:textId="77ED039C" w:rsidR="00EC50F7" w:rsidRDefault="00EC50F7" w:rsidP="00563125">
      <w:pPr>
        <w:pStyle w:val="ListParagraph"/>
        <w:numPr>
          <w:ilvl w:val="0"/>
          <w:numId w:val="32"/>
        </w:numPr>
        <w:spacing w:after="120" w:line="300" w:lineRule="auto"/>
        <w:contextualSpacing w:val="0"/>
        <w:rPr>
          <w:rFonts w:ascii="Arial" w:hAnsi="Arial" w:cs="Arial"/>
          <w:sz w:val="24"/>
          <w:szCs w:val="24"/>
        </w:rPr>
      </w:pPr>
      <w:r>
        <w:rPr>
          <w:rFonts w:ascii="Arial" w:hAnsi="Arial" w:cs="Arial"/>
          <w:sz w:val="24"/>
          <w:szCs w:val="24"/>
        </w:rPr>
        <w:t>How do you think you could</w:t>
      </w:r>
      <w:r w:rsidRPr="009A1527">
        <w:rPr>
          <w:rFonts w:ascii="Arial" w:hAnsi="Arial" w:cs="Arial"/>
          <w:sz w:val="24"/>
          <w:szCs w:val="24"/>
        </w:rPr>
        <w:t xml:space="preserve"> leverage these rights with</w:t>
      </w:r>
      <w:r>
        <w:rPr>
          <w:rFonts w:ascii="Arial" w:hAnsi="Arial" w:cs="Arial"/>
          <w:sz w:val="24"/>
          <w:szCs w:val="24"/>
        </w:rPr>
        <w:t xml:space="preserve"> your </w:t>
      </w:r>
      <w:r w:rsidRPr="009A1527">
        <w:rPr>
          <w:rFonts w:ascii="Arial" w:hAnsi="Arial" w:cs="Arial"/>
          <w:sz w:val="24"/>
          <w:szCs w:val="24"/>
        </w:rPr>
        <w:t>government officials</w:t>
      </w:r>
      <w:r>
        <w:rPr>
          <w:rFonts w:ascii="Arial" w:hAnsi="Arial" w:cs="Arial"/>
          <w:sz w:val="24"/>
          <w:szCs w:val="24"/>
        </w:rPr>
        <w:t>?</w:t>
      </w:r>
    </w:p>
    <w:p w14:paraId="7633CB7F" w14:textId="6846AE1A" w:rsidR="00EC50F7" w:rsidRDefault="00EC50F7" w:rsidP="00563125">
      <w:pPr>
        <w:pStyle w:val="ListParagraph"/>
        <w:numPr>
          <w:ilvl w:val="1"/>
          <w:numId w:val="32"/>
        </w:numPr>
        <w:spacing w:after="120" w:line="300" w:lineRule="auto"/>
        <w:contextualSpacing w:val="0"/>
        <w:rPr>
          <w:rFonts w:ascii="Arial" w:hAnsi="Arial" w:cs="Arial"/>
          <w:sz w:val="24"/>
          <w:szCs w:val="24"/>
        </w:rPr>
      </w:pPr>
      <w:r>
        <w:rPr>
          <w:rFonts w:ascii="Arial" w:hAnsi="Arial" w:cs="Arial"/>
          <w:sz w:val="24"/>
          <w:szCs w:val="24"/>
        </w:rPr>
        <w:t>B</w:t>
      </w:r>
      <w:r w:rsidRPr="009A1527">
        <w:rPr>
          <w:rFonts w:ascii="Arial" w:hAnsi="Arial" w:cs="Arial"/>
          <w:sz w:val="24"/>
          <w:szCs w:val="24"/>
        </w:rPr>
        <w:t>y working with civil societ</w:t>
      </w:r>
      <w:r>
        <w:rPr>
          <w:rFonts w:ascii="Arial" w:hAnsi="Arial" w:cs="Arial"/>
          <w:sz w:val="24"/>
          <w:szCs w:val="24"/>
        </w:rPr>
        <w:t>y to advocate for those rights?</w:t>
      </w:r>
    </w:p>
    <w:p w14:paraId="4CFF60C3" w14:textId="77777777" w:rsidR="00EC50F7" w:rsidRDefault="00EC50F7" w:rsidP="00563125">
      <w:pPr>
        <w:pStyle w:val="ListParagraph"/>
        <w:numPr>
          <w:ilvl w:val="1"/>
          <w:numId w:val="32"/>
        </w:numPr>
        <w:spacing w:after="120" w:line="300" w:lineRule="auto"/>
        <w:contextualSpacing w:val="0"/>
        <w:rPr>
          <w:rFonts w:ascii="Arial" w:hAnsi="Arial" w:cs="Arial"/>
          <w:sz w:val="24"/>
          <w:szCs w:val="24"/>
        </w:rPr>
      </w:pPr>
      <w:r>
        <w:rPr>
          <w:rFonts w:ascii="Arial" w:hAnsi="Arial" w:cs="Arial"/>
          <w:sz w:val="24"/>
          <w:szCs w:val="24"/>
        </w:rPr>
        <w:t>B</w:t>
      </w:r>
      <w:r w:rsidRPr="009A1527">
        <w:rPr>
          <w:rFonts w:ascii="Arial" w:hAnsi="Arial" w:cs="Arial"/>
          <w:sz w:val="24"/>
          <w:szCs w:val="24"/>
        </w:rPr>
        <w:t>y talking di</w:t>
      </w:r>
      <w:r>
        <w:rPr>
          <w:rFonts w:ascii="Arial" w:hAnsi="Arial" w:cs="Arial"/>
          <w:sz w:val="24"/>
          <w:szCs w:val="24"/>
        </w:rPr>
        <w:t>rectly to government officials?</w:t>
      </w:r>
    </w:p>
    <w:p w14:paraId="2C9AAD5E" w14:textId="2ACB48BF" w:rsidR="00EC50F7" w:rsidRPr="009A1527" w:rsidRDefault="00EC50F7" w:rsidP="00563125">
      <w:pPr>
        <w:pStyle w:val="ListParagraph"/>
        <w:numPr>
          <w:ilvl w:val="1"/>
          <w:numId w:val="32"/>
        </w:numPr>
        <w:spacing w:after="120" w:line="300" w:lineRule="auto"/>
        <w:contextualSpacing w:val="0"/>
        <w:rPr>
          <w:rFonts w:ascii="Arial" w:hAnsi="Arial" w:cs="Arial"/>
          <w:sz w:val="24"/>
          <w:szCs w:val="24"/>
        </w:rPr>
      </w:pPr>
      <w:r>
        <w:rPr>
          <w:rFonts w:ascii="Arial" w:hAnsi="Arial" w:cs="Arial"/>
          <w:sz w:val="24"/>
          <w:szCs w:val="24"/>
        </w:rPr>
        <w:t>B</w:t>
      </w:r>
      <w:r w:rsidRPr="009A1527">
        <w:rPr>
          <w:rFonts w:ascii="Arial" w:hAnsi="Arial" w:cs="Arial"/>
          <w:sz w:val="24"/>
          <w:szCs w:val="24"/>
        </w:rPr>
        <w:t>y helping to provide information to in</w:t>
      </w:r>
      <w:r>
        <w:rPr>
          <w:rFonts w:ascii="Arial" w:hAnsi="Arial" w:cs="Arial"/>
          <w:sz w:val="24"/>
          <w:szCs w:val="24"/>
        </w:rPr>
        <w:t>form efforts to fulfill rights?</w:t>
      </w:r>
    </w:p>
    <w:p w14:paraId="537E93D4" w14:textId="2014D4E5" w:rsidR="00EC50F7" w:rsidRPr="003016D9" w:rsidRDefault="00840301" w:rsidP="009E05E8">
      <w:pPr>
        <w:spacing w:before="240" w:after="240"/>
        <w:rPr>
          <w:rFonts w:ascii="Arial" w:eastAsia="Calibri" w:hAnsi="Arial" w:cs="Arial"/>
          <w:color w:val="000000" w:themeColor="text1"/>
          <w:sz w:val="36"/>
          <w:szCs w:val="36"/>
        </w:rPr>
      </w:pPr>
      <w:r>
        <w:rPr>
          <w:rFonts w:ascii="Arial" w:eastAsia="Calibri" w:hAnsi="Arial" w:cs="Arial"/>
          <w:color w:val="000000" w:themeColor="text1"/>
          <w:sz w:val="36"/>
          <w:szCs w:val="36"/>
        </w:rPr>
        <w:t xml:space="preserve">Lesson </w:t>
      </w:r>
      <w:r w:rsidR="007C3520">
        <w:rPr>
          <w:rFonts w:ascii="Arial" w:eastAsia="Calibri" w:hAnsi="Arial" w:cs="Arial"/>
          <w:color w:val="000000" w:themeColor="text1"/>
          <w:sz w:val="36"/>
          <w:szCs w:val="36"/>
        </w:rPr>
        <w:t>4</w:t>
      </w:r>
      <w:r w:rsidR="00EC50F7" w:rsidRPr="003016D9">
        <w:rPr>
          <w:rFonts w:ascii="Arial" w:eastAsia="Calibri" w:hAnsi="Arial" w:cs="Arial"/>
          <w:color w:val="000000" w:themeColor="text1"/>
          <w:sz w:val="36"/>
          <w:szCs w:val="36"/>
        </w:rPr>
        <w:t>: Women’s Land Rights Under National Law</w:t>
      </w:r>
    </w:p>
    <w:p w14:paraId="32E83DAA" w14:textId="77777777" w:rsidR="00EC50F7" w:rsidRPr="005F2C95" w:rsidRDefault="00EC50F7" w:rsidP="009A1527">
      <w:pPr>
        <w:spacing w:after="120" w:line="300" w:lineRule="auto"/>
        <w:rPr>
          <w:rFonts w:ascii="Arial" w:eastAsia="Calibri" w:hAnsi="Arial" w:cs="Arial"/>
          <w:b/>
          <w:color w:val="000000" w:themeColor="text1"/>
          <w:sz w:val="28"/>
          <w:szCs w:val="24"/>
        </w:rPr>
      </w:pPr>
      <w:r w:rsidRPr="005F2C95">
        <w:rPr>
          <w:rFonts w:ascii="Arial" w:eastAsia="Calibri" w:hAnsi="Arial" w:cs="Arial"/>
          <w:b/>
          <w:color w:val="000000" w:themeColor="text1"/>
          <w:sz w:val="28"/>
          <w:szCs w:val="24"/>
        </w:rPr>
        <w:t>Lecture</w:t>
      </w:r>
    </w:p>
    <w:p w14:paraId="1292679F" w14:textId="77777777" w:rsidR="00EC50F7" w:rsidRDefault="00EC50F7" w:rsidP="009A1527">
      <w:pPr>
        <w:spacing w:after="120" w:line="300" w:lineRule="auto"/>
        <w:rPr>
          <w:rFonts w:ascii="Arial" w:hAnsi="Arial" w:cs="Arial"/>
          <w:i/>
          <w:sz w:val="24"/>
          <w:szCs w:val="24"/>
          <w:u w:val="single"/>
        </w:rPr>
      </w:pPr>
      <w:r>
        <w:rPr>
          <w:rFonts w:ascii="Arial" w:hAnsi="Arial" w:cs="Arial"/>
          <w:i/>
          <w:sz w:val="24"/>
          <w:szCs w:val="24"/>
          <w:u w:val="single"/>
        </w:rPr>
        <w:t>Summary of Topic</w:t>
      </w:r>
    </w:p>
    <w:p w14:paraId="1A675F90" w14:textId="72C886FF" w:rsidR="00EC50F7" w:rsidRPr="009A1527" w:rsidRDefault="00EC50F7" w:rsidP="009A1527">
      <w:pPr>
        <w:spacing w:after="120" w:line="300" w:lineRule="auto"/>
        <w:rPr>
          <w:rFonts w:ascii="Arial" w:hAnsi="Arial" w:cs="Arial"/>
          <w:sz w:val="24"/>
          <w:szCs w:val="24"/>
        </w:rPr>
      </w:pPr>
      <w:r w:rsidRPr="009A1527">
        <w:rPr>
          <w:rFonts w:ascii="Arial" w:hAnsi="Arial" w:cs="Arial"/>
          <w:sz w:val="24"/>
          <w:szCs w:val="24"/>
        </w:rPr>
        <w:t xml:space="preserve">This section will vary </w:t>
      </w:r>
      <w:r>
        <w:rPr>
          <w:rFonts w:ascii="Arial" w:hAnsi="Arial" w:cs="Arial"/>
          <w:sz w:val="24"/>
          <w:szCs w:val="24"/>
        </w:rPr>
        <w:t xml:space="preserve">greatly </w:t>
      </w:r>
      <w:r w:rsidRPr="009A1527">
        <w:rPr>
          <w:rFonts w:ascii="Arial" w:hAnsi="Arial" w:cs="Arial"/>
          <w:sz w:val="24"/>
          <w:szCs w:val="24"/>
        </w:rPr>
        <w:t>by context. Trainers should review and discuss (at a minimum):</w:t>
      </w:r>
    </w:p>
    <w:p w14:paraId="65B1F963" w14:textId="53A1CB17"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b/>
          <w:sz w:val="24"/>
          <w:szCs w:val="24"/>
        </w:rPr>
        <w:t>Constitution:</w:t>
      </w:r>
      <w:r w:rsidRPr="009A1527">
        <w:rPr>
          <w:rFonts w:ascii="Arial" w:hAnsi="Arial" w:cs="Arial"/>
          <w:sz w:val="24"/>
          <w:szCs w:val="24"/>
        </w:rPr>
        <w:t xml:space="preserve"> Is</w:t>
      </w:r>
      <w:r w:rsidR="005F2C95">
        <w:rPr>
          <w:rFonts w:ascii="Arial" w:hAnsi="Arial" w:cs="Arial"/>
          <w:sz w:val="24"/>
          <w:szCs w:val="24"/>
        </w:rPr>
        <w:t xml:space="preserve"> there</w:t>
      </w:r>
      <w:r w:rsidRPr="009A1527">
        <w:rPr>
          <w:rFonts w:ascii="Arial" w:hAnsi="Arial" w:cs="Arial"/>
          <w:sz w:val="24"/>
          <w:szCs w:val="24"/>
        </w:rPr>
        <w:t xml:space="preserve"> a guarantee of nondiscrimination on the basis of sex or gender? Is there mention of land and property rights specifically?</w:t>
      </w:r>
    </w:p>
    <w:p w14:paraId="1FBAF48F" w14:textId="1FE0DB2C"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b/>
          <w:sz w:val="24"/>
          <w:szCs w:val="24"/>
        </w:rPr>
        <w:t>Statutory law and implementing rules relevant to land governance:</w:t>
      </w:r>
      <w:r w:rsidRPr="009A1527">
        <w:rPr>
          <w:rFonts w:ascii="Arial" w:hAnsi="Arial" w:cs="Arial"/>
          <w:sz w:val="24"/>
          <w:szCs w:val="24"/>
        </w:rPr>
        <w:t xml:space="preserve"> Is the language gender neutral, or are male pronouns (he, his) or other language included that assumes male ownership and control of land? Are the equal rights of women explicitly granted and protected? </w:t>
      </w:r>
    </w:p>
    <w:p w14:paraId="326489D2" w14:textId="26EEA71F"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b/>
          <w:sz w:val="24"/>
          <w:szCs w:val="24"/>
        </w:rPr>
        <w:lastRenderedPageBreak/>
        <w:t>Sta</w:t>
      </w:r>
      <w:r w:rsidR="00840301">
        <w:rPr>
          <w:rFonts w:ascii="Arial" w:hAnsi="Arial" w:cs="Arial"/>
          <w:b/>
          <w:sz w:val="24"/>
          <w:szCs w:val="24"/>
        </w:rPr>
        <w:t>tutory law on marriage, divorce</w:t>
      </w:r>
      <w:r w:rsidRPr="009A1527">
        <w:rPr>
          <w:rFonts w:ascii="Arial" w:hAnsi="Arial" w:cs="Arial"/>
          <w:b/>
          <w:sz w:val="24"/>
          <w:szCs w:val="24"/>
        </w:rPr>
        <w:t xml:space="preserve"> and inheritance:</w:t>
      </w:r>
      <w:r w:rsidRPr="009A1527">
        <w:rPr>
          <w:rFonts w:ascii="Arial" w:hAnsi="Arial" w:cs="Arial"/>
          <w:sz w:val="24"/>
          <w:szCs w:val="24"/>
        </w:rPr>
        <w:t xml:space="preserve"> Do all provisions in these laws explicitly apply equally to both women and men? Are there gendered pronouns in these laws? Do any reports or other secondary sources show that the language of the law will lead to unequal application or effects based on gender?</w:t>
      </w:r>
    </w:p>
    <w:p w14:paraId="534F5BBF" w14:textId="267F8049" w:rsidR="005F2C95" w:rsidRPr="009A1527" w:rsidRDefault="005F2C95" w:rsidP="005F2C9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b/>
          <w:sz w:val="24"/>
          <w:szCs w:val="24"/>
        </w:rPr>
        <w:t xml:space="preserve">Constitutional and statutory guarantees and protections for the rights of minorities: </w:t>
      </w:r>
      <w:r w:rsidRPr="009A1527">
        <w:rPr>
          <w:rFonts w:ascii="Arial" w:hAnsi="Arial" w:cs="Arial"/>
          <w:sz w:val="24"/>
          <w:szCs w:val="24"/>
        </w:rPr>
        <w:t>Are the rights of indigenous groups, ethnic and religious minor</w:t>
      </w:r>
      <w:r>
        <w:rPr>
          <w:rFonts w:ascii="Arial" w:hAnsi="Arial" w:cs="Arial"/>
          <w:sz w:val="24"/>
          <w:szCs w:val="24"/>
        </w:rPr>
        <w:t>ities, elderly, youth, disabled,</w:t>
      </w:r>
      <w:r w:rsidRPr="009A1527">
        <w:rPr>
          <w:rFonts w:ascii="Arial" w:hAnsi="Arial" w:cs="Arial"/>
          <w:sz w:val="24"/>
          <w:szCs w:val="24"/>
        </w:rPr>
        <w:t xml:space="preserve"> and any other groups likely to be marginalized in the context of land rights explicitly protected? </w:t>
      </w:r>
    </w:p>
    <w:p w14:paraId="179235E9" w14:textId="0B71F258"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sz w:val="24"/>
          <w:szCs w:val="24"/>
        </w:rPr>
        <w:t>Any codifications of customary law or statutory provisions related to the harmonization or relationship between formal and customary law.</w:t>
      </w:r>
    </w:p>
    <w:p w14:paraId="411F6AA7" w14:textId="3CC67417" w:rsidR="00EC50F7" w:rsidRPr="009A1527" w:rsidRDefault="00EC50F7" w:rsidP="009A1527">
      <w:pPr>
        <w:spacing w:after="120" w:line="300" w:lineRule="auto"/>
        <w:rPr>
          <w:rFonts w:ascii="Arial" w:hAnsi="Arial" w:cs="Arial"/>
          <w:sz w:val="24"/>
          <w:szCs w:val="24"/>
        </w:rPr>
      </w:pPr>
      <w:r w:rsidRPr="009A1527">
        <w:rPr>
          <w:rFonts w:ascii="Arial" w:hAnsi="Arial" w:cs="Arial"/>
          <w:sz w:val="24"/>
          <w:szCs w:val="24"/>
        </w:rPr>
        <w:t xml:space="preserve">In addition, these areas of law and policy are also key for understanding gender gaps and advocating for greater equality and stronger rights to land for women: </w:t>
      </w:r>
    </w:p>
    <w:p w14:paraId="68B60E98" w14:textId="76C368B7"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sz w:val="24"/>
          <w:szCs w:val="24"/>
        </w:rPr>
        <w:t>Statutory laws on investments (specifically land-based investments) and labor</w:t>
      </w:r>
    </w:p>
    <w:p w14:paraId="0E035ECD" w14:textId="3E94468E"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sz w:val="24"/>
          <w:szCs w:val="24"/>
        </w:rPr>
        <w:t>National land policies or land use policies</w:t>
      </w:r>
    </w:p>
    <w:p w14:paraId="3DDEAAB9" w14:textId="68A145E5"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sz w:val="24"/>
          <w:szCs w:val="24"/>
        </w:rPr>
        <w:t>National-level development policies</w:t>
      </w:r>
    </w:p>
    <w:p w14:paraId="0DC3D730" w14:textId="080FE154" w:rsidR="00EC50F7" w:rsidRPr="009A1527" w:rsidRDefault="00EC50F7" w:rsidP="00563125">
      <w:pPr>
        <w:pStyle w:val="ListParagraph"/>
        <w:numPr>
          <w:ilvl w:val="0"/>
          <w:numId w:val="15"/>
        </w:numPr>
        <w:spacing w:after="120" w:line="300" w:lineRule="auto"/>
        <w:contextualSpacing w:val="0"/>
        <w:rPr>
          <w:rFonts w:ascii="Arial" w:hAnsi="Arial" w:cs="Arial"/>
          <w:sz w:val="24"/>
          <w:szCs w:val="24"/>
        </w:rPr>
      </w:pPr>
      <w:r w:rsidRPr="009A1527">
        <w:rPr>
          <w:rFonts w:ascii="Arial" w:hAnsi="Arial" w:cs="Arial"/>
          <w:sz w:val="24"/>
          <w:szCs w:val="24"/>
        </w:rPr>
        <w:t>Regional land policies (e.g., African Union)</w:t>
      </w:r>
    </w:p>
    <w:p w14:paraId="67093FA3" w14:textId="77777777" w:rsidR="00007E38" w:rsidRPr="005F2C95" w:rsidRDefault="00EC50F7" w:rsidP="00007E38">
      <w:pPr>
        <w:rPr>
          <w:rFonts w:ascii="Arial" w:eastAsia="Calibri" w:hAnsi="Arial" w:cs="Arial"/>
          <w:b/>
          <w:color w:val="000000" w:themeColor="text1"/>
          <w:sz w:val="28"/>
          <w:szCs w:val="24"/>
        </w:rPr>
      </w:pPr>
      <w:r w:rsidRPr="005F2C95">
        <w:rPr>
          <w:rFonts w:ascii="Arial" w:eastAsia="Calibri" w:hAnsi="Arial" w:cs="Arial"/>
          <w:b/>
          <w:color w:val="000000" w:themeColor="text1"/>
          <w:sz w:val="28"/>
          <w:szCs w:val="24"/>
        </w:rPr>
        <w:t>Exercise</w:t>
      </w:r>
      <w:r w:rsidR="00007E38" w:rsidRPr="005F2C95">
        <w:rPr>
          <w:rFonts w:ascii="Arial" w:eastAsia="Calibri" w:hAnsi="Arial" w:cs="Arial"/>
          <w:b/>
          <w:color w:val="000000" w:themeColor="text1"/>
          <w:sz w:val="28"/>
          <w:szCs w:val="24"/>
        </w:rPr>
        <w:t>*</w:t>
      </w:r>
    </w:p>
    <w:p w14:paraId="6FCCC6C5" w14:textId="3FC2F4E4" w:rsidR="00EC50F7" w:rsidRPr="00007E38" w:rsidRDefault="00007E38" w:rsidP="00007E38">
      <w:pPr>
        <w:rPr>
          <w:rFonts w:ascii="Arial" w:hAnsi="Arial" w:cs="Arial"/>
          <w:i/>
          <w:sz w:val="24"/>
          <w:szCs w:val="24"/>
        </w:rPr>
      </w:pPr>
      <w:r w:rsidRPr="00182540">
        <w:rPr>
          <w:rFonts w:ascii="Arial" w:hAnsi="Arial" w:cs="Arial"/>
          <w:i/>
          <w:sz w:val="24"/>
          <w:szCs w:val="24"/>
        </w:rPr>
        <w:t>*to be tailored as appropriate to the local context</w:t>
      </w:r>
    </w:p>
    <w:p w14:paraId="0F91F22B" w14:textId="047F5BA6" w:rsidR="00EC50F7" w:rsidRDefault="00EC50F7" w:rsidP="009A1527">
      <w:pPr>
        <w:spacing w:after="120" w:line="300" w:lineRule="auto"/>
        <w:rPr>
          <w:rFonts w:ascii="Arial" w:hAnsi="Arial" w:cs="Arial"/>
          <w:sz w:val="24"/>
          <w:szCs w:val="24"/>
        </w:rPr>
      </w:pPr>
      <w:r>
        <w:rPr>
          <w:rFonts w:ascii="Arial" w:hAnsi="Arial" w:cs="Arial"/>
          <w:sz w:val="24"/>
          <w:szCs w:val="24"/>
        </w:rPr>
        <w:t xml:space="preserve">The trainer should introduce and describe several different imaginary plots </w:t>
      </w:r>
      <w:r w:rsidRPr="009A1527">
        <w:rPr>
          <w:rFonts w:ascii="Arial" w:hAnsi="Arial" w:cs="Arial"/>
          <w:sz w:val="24"/>
          <w:szCs w:val="24"/>
        </w:rPr>
        <w:t>of land</w:t>
      </w:r>
      <w:r>
        <w:rPr>
          <w:rFonts w:ascii="Arial" w:hAnsi="Arial" w:cs="Arial"/>
          <w:sz w:val="24"/>
          <w:szCs w:val="24"/>
        </w:rPr>
        <w:t xml:space="preserve"> to participants as scenarios. In the descriptions, the trainer should identify</w:t>
      </w:r>
      <w:r w:rsidRPr="009A1527">
        <w:rPr>
          <w:rFonts w:ascii="Arial" w:hAnsi="Arial" w:cs="Arial"/>
          <w:sz w:val="24"/>
          <w:szCs w:val="24"/>
        </w:rPr>
        <w:t xml:space="preserve"> </w:t>
      </w:r>
      <w:r>
        <w:rPr>
          <w:rFonts w:ascii="Arial" w:hAnsi="Arial" w:cs="Arial"/>
          <w:sz w:val="24"/>
          <w:szCs w:val="24"/>
        </w:rPr>
        <w:t xml:space="preserve">which tenure type each land falls under. The trainers should then ask the group to </w:t>
      </w:r>
      <w:r w:rsidRPr="009A1527">
        <w:rPr>
          <w:rFonts w:ascii="Arial" w:hAnsi="Arial" w:cs="Arial"/>
          <w:sz w:val="24"/>
          <w:szCs w:val="24"/>
        </w:rPr>
        <w:t>discuss</w:t>
      </w:r>
      <w:r>
        <w:rPr>
          <w:rFonts w:ascii="Arial" w:hAnsi="Arial" w:cs="Arial"/>
          <w:sz w:val="24"/>
          <w:szCs w:val="24"/>
        </w:rPr>
        <w:t xml:space="preserve"> for each scenario:</w:t>
      </w:r>
    </w:p>
    <w:p w14:paraId="7FF335D7" w14:textId="333D04CE" w:rsidR="00007E38" w:rsidRDefault="00EC50F7" w:rsidP="00563125">
      <w:pPr>
        <w:pStyle w:val="ListParagraph"/>
        <w:numPr>
          <w:ilvl w:val="0"/>
          <w:numId w:val="33"/>
        </w:numPr>
        <w:spacing w:after="120" w:line="300" w:lineRule="auto"/>
        <w:contextualSpacing w:val="0"/>
        <w:rPr>
          <w:rFonts w:ascii="Arial" w:hAnsi="Arial" w:cs="Arial"/>
          <w:sz w:val="24"/>
          <w:szCs w:val="24"/>
        </w:rPr>
      </w:pPr>
      <w:r>
        <w:rPr>
          <w:rFonts w:ascii="Arial" w:hAnsi="Arial" w:cs="Arial"/>
          <w:sz w:val="24"/>
          <w:szCs w:val="24"/>
        </w:rPr>
        <w:t>H</w:t>
      </w:r>
      <w:r w:rsidRPr="009A1527">
        <w:rPr>
          <w:rFonts w:ascii="Arial" w:hAnsi="Arial" w:cs="Arial"/>
          <w:sz w:val="24"/>
          <w:szCs w:val="24"/>
        </w:rPr>
        <w:t xml:space="preserve">ow </w:t>
      </w:r>
      <w:r w:rsidR="00840301">
        <w:rPr>
          <w:rFonts w:ascii="Arial" w:hAnsi="Arial" w:cs="Arial"/>
          <w:sz w:val="24"/>
          <w:szCs w:val="24"/>
        </w:rPr>
        <w:t>would each law a</w:t>
      </w:r>
      <w:r w:rsidRPr="009A1527">
        <w:rPr>
          <w:rFonts w:ascii="Arial" w:hAnsi="Arial" w:cs="Arial"/>
          <w:sz w:val="24"/>
          <w:szCs w:val="24"/>
        </w:rPr>
        <w:t>pply</w:t>
      </w:r>
      <w:r>
        <w:rPr>
          <w:rFonts w:ascii="Arial" w:hAnsi="Arial" w:cs="Arial"/>
          <w:sz w:val="24"/>
          <w:szCs w:val="24"/>
        </w:rPr>
        <w:t xml:space="preserve"> to this plot?</w:t>
      </w:r>
    </w:p>
    <w:p w14:paraId="6ACE9044" w14:textId="7B6409BF" w:rsidR="00EC50F7" w:rsidRPr="00007E38" w:rsidRDefault="00007E38" w:rsidP="00563125">
      <w:pPr>
        <w:pStyle w:val="ListParagraph"/>
        <w:numPr>
          <w:ilvl w:val="0"/>
          <w:numId w:val="33"/>
        </w:numPr>
        <w:spacing w:after="120" w:line="300" w:lineRule="auto"/>
        <w:contextualSpacing w:val="0"/>
        <w:rPr>
          <w:rFonts w:ascii="Arial" w:hAnsi="Arial" w:cs="Arial"/>
          <w:sz w:val="24"/>
          <w:szCs w:val="24"/>
        </w:rPr>
      </w:pPr>
      <w:r>
        <w:rPr>
          <w:rFonts w:ascii="Arial" w:hAnsi="Arial" w:cs="Arial"/>
          <w:sz w:val="24"/>
          <w:szCs w:val="24"/>
        </w:rPr>
        <w:t>Specifically, h</w:t>
      </w:r>
      <w:r w:rsidR="00EC50F7" w:rsidRPr="00007E38">
        <w:rPr>
          <w:rFonts w:ascii="Arial" w:hAnsi="Arial" w:cs="Arial"/>
          <w:sz w:val="24"/>
          <w:szCs w:val="24"/>
        </w:rPr>
        <w:t>ow would this plot be div</w:t>
      </w:r>
      <w:r w:rsidRPr="00007E38">
        <w:rPr>
          <w:rFonts w:ascii="Arial" w:hAnsi="Arial" w:cs="Arial"/>
          <w:sz w:val="24"/>
          <w:szCs w:val="24"/>
        </w:rPr>
        <w:t>ided, inherited</w:t>
      </w:r>
      <w:r w:rsidR="00EC50F7" w:rsidRPr="00007E38">
        <w:rPr>
          <w:rFonts w:ascii="Arial" w:hAnsi="Arial" w:cs="Arial"/>
          <w:sz w:val="24"/>
          <w:szCs w:val="24"/>
        </w:rPr>
        <w:t xml:space="preserve"> or transferred?</w:t>
      </w:r>
    </w:p>
    <w:p w14:paraId="5A38284A" w14:textId="6BBE71DB" w:rsidR="007C3520" w:rsidRPr="007C3520" w:rsidRDefault="00EC50F7" w:rsidP="00563125">
      <w:pPr>
        <w:pStyle w:val="ListParagraph"/>
        <w:numPr>
          <w:ilvl w:val="0"/>
          <w:numId w:val="33"/>
        </w:numPr>
        <w:spacing w:after="120" w:line="300" w:lineRule="auto"/>
        <w:contextualSpacing w:val="0"/>
        <w:rPr>
          <w:rFonts w:ascii="Arial" w:hAnsi="Arial" w:cs="Arial"/>
          <w:sz w:val="24"/>
          <w:szCs w:val="24"/>
        </w:rPr>
      </w:pPr>
      <w:r>
        <w:rPr>
          <w:rFonts w:ascii="Arial" w:hAnsi="Arial" w:cs="Arial"/>
          <w:sz w:val="24"/>
          <w:szCs w:val="24"/>
        </w:rPr>
        <w:t>How would each of these differ for women and men based on the laws?</w:t>
      </w:r>
    </w:p>
    <w:p w14:paraId="53A77C00" w14:textId="77777777" w:rsidR="005F2C95" w:rsidRDefault="005F2C95" w:rsidP="009E05E8">
      <w:pPr>
        <w:spacing w:before="240" w:after="240"/>
        <w:rPr>
          <w:rFonts w:ascii="Arial" w:eastAsia="Calibri" w:hAnsi="Arial" w:cs="Arial"/>
          <w:color w:val="000000" w:themeColor="text1"/>
          <w:sz w:val="36"/>
          <w:szCs w:val="36"/>
        </w:rPr>
      </w:pPr>
    </w:p>
    <w:p w14:paraId="33E8AEF0" w14:textId="77777777" w:rsidR="005F2C95" w:rsidRDefault="005F2C95" w:rsidP="009E05E8">
      <w:pPr>
        <w:spacing w:before="240" w:after="240"/>
        <w:rPr>
          <w:rFonts w:ascii="Arial" w:eastAsia="Calibri" w:hAnsi="Arial" w:cs="Arial"/>
          <w:color w:val="000000" w:themeColor="text1"/>
          <w:sz w:val="36"/>
          <w:szCs w:val="36"/>
        </w:rPr>
      </w:pPr>
    </w:p>
    <w:p w14:paraId="1480E58A" w14:textId="77777777" w:rsidR="005F2C95" w:rsidRDefault="005F2C95" w:rsidP="009E05E8">
      <w:pPr>
        <w:spacing w:before="240" w:after="240"/>
        <w:rPr>
          <w:rFonts w:ascii="Arial" w:eastAsia="Calibri" w:hAnsi="Arial" w:cs="Arial"/>
          <w:color w:val="000000" w:themeColor="text1"/>
          <w:sz w:val="36"/>
          <w:szCs w:val="36"/>
        </w:rPr>
      </w:pPr>
    </w:p>
    <w:p w14:paraId="196F2567" w14:textId="008BF69F" w:rsidR="007C3520" w:rsidRDefault="007C3520" w:rsidP="009E05E8">
      <w:pPr>
        <w:spacing w:before="240" w:after="240"/>
        <w:rPr>
          <w:rFonts w:ascii="Arial" w:eastAsia="Calibri" w:hAnsi="Arial" w:cs="Arial"/>
          <w:color w:val="000000" w:themeColor="text1"/>
          <w:sz w:val="36"/>
          <w:szCs w:val="36"/>
        </w:rPr>
      </w:pPr>
      <w:r>
        <w:rPr>
          <w:rFonts w:ascii="Arial" w:eastAsia="Calibri" w:hAnsi="Arial" w:cs="Arial"/>
          <w:color w:val="000000" w:themeColor="text1"/>
          <w:sz w:val="36"/>
          <w:szCs w:val="36"/>
        </w:rPr>
        <w:lastRenderedPageBreak/>
        <w:t xml:space="preserve">Lesson 5: </w:t>
      </w:r>
      <w:r w:rsidRPr="00094994">
        <w:rPr>
          <w:rFonts w:ascii="Arial" w:eastAsia="Calibri" w:hAnsi="Arial" w:cs="Arial"/>
          <w:color w:val="000000" w:themeColor="text1"/>
          <w:sz w:val="36"/>
          <w:szCs w:val="36"/>
        </w:rPr>
        <w:t>The importance of considering women’s land rights separately from men’s</w:t>
      </w:r>
      <w:r>
        <w:rPr>
          <w:rFonts w:ascii="Arial" w:eastAsia="Calibri" w:hAnsi="Arial" w:cs="Arial"/>
          <w:color w:val="000000" w:themeColor="text1"/>
          <w:sz w:val="36"/>
          <w:szCs w:val="36"/>
        </w:rPr>
        <w:t xml:space="preserve"> in the context of investments</w:t>
      </w:r>
    </w:p>
    <w:p w14:paraId="57FAAE1E" w14:textId="77777777" w:rsidR="007C3520" w:rsidRPr="005F2C95" w:rsidRDefault="007C3520" w:rsidP="007C3520">
      <w:pPr>
        <w:rPr>
          <w:rFonts w:ascii="Arial" w:eastAsia="Calibri" w:hAnsi="Arial" w:cs="Arial"/>
          <w:b/>
          <w:color w:val="000000" w:themeColor="text1"/>
          <w:sz w:val="28"/>
          <w:szCs w:val="24"/>
        </w:rPr>
      </w:pPr>
      <w:r w:rsidRPr="005F2C95">
        <w:rPr>
          <w:rFonts w:ascii="Arial" w:eastAsia="Calibri" w:hAnsi="Arial" w:cs="Arial"/>
          <w:b/>
          <w:color w:val="000000" w:themeColor="text1"/>
          <w:sz w:val="28"/>
          <w:szCs w:val="24"/>
        </w:rPr>
        <w:t>Lecture</w:t>
      </w:r>
    </w:p>
    <w:p w14:paraId="46F69C99" w14:textId="77777777" w:rsidR="007C3520" w:rsidRDefault="007C3520" w:rsidP="009E05E8">
      <w:pPr>
        <w:spacing w:after="120"/>
        <w:rPr>
          <w:rFonts w:ascii="Arial" w:hAnsi="Arial" w:cs="Arial"/>
          <w:i/>
          <w:sz w:val="24"/>
          <w:szCs w:val="24"/>
          <w:u w:val="single"/>
        </w:rPr>
      </w:pPr>
      <w:r>
        <w:rPr>
          <w:rFonts w:ascii="Arial" w:hAnsi="Arial" w:cs="Arial"/>
          <w:i/>
          <w:sz w:val="24"/>
          <w:szCs w:val="24"/>
          <w:u w:val="single"/>
        </w:rPr>
        <w:t>Summary of Topic</w:t>
      </w:r>
    </w:p>
    <w:p w14:paraId="7DE28267" w14:textId="0CA93C96" w:rsidR="007C3520" w:rsidRPr="00094994" w:rsidRDefault="007C3520" w:rsidP="009E05E8">
      <w:pPr>
        <w:rPr>
          <w:rFonts w:ascii="Arial" w:hAnsi="Arial" w:cs="Arial"/>
          <w:sz w:val="24"/>
          <w:szCs w:val="24"/>
        </w:rPr>
      </w:pPr>
      <w:r>
        <w:rPr>
          <w:rFonts w:ascii="Arial" w:hAnsi="Arial" w:cs="Arial"/>
          <w:sz w:val="24"/>
          <w:szCs w:val="24"/>
        </w:rPr>
        <w:t>After introducing the concept of gender norms and differences and overviewing the frameworks for women’s land rights</w:t>
      </w:r>
      <w:r w:rsidR="009E05E8">
        <w:rPr>
          <w:rFonts w:ascii="Arial" w:hAnsi="Arial" w:cs="Arial"/>
          <w:sz w:val="24"/>
          <w:szCs w:val="24"/>
        </w:rPr>
        <w:t xml:space="preserve"> (conceptually, internationally and nationally)</w:t>
      </w:r>
      <w:r>
        <w:rPr>
          <w:rFonts w:ascii="Arial" w:hAnsi="Arial" w:cs="Arial"/>
          <w:sz w:val="24"/>
          <w:szCs w:val="24"/>
        </w:rPr>
        <w:t>, the trainer should then link the discussion to land investments. This lecture should explain why it is important to think of women and men separately within the investment process specifically. The discussion should give participants the opportunity to consid</w:t>
      </w:r>
      <w:r w:rsidR="009E05E8">
        <w:rPr>
          <w:rFonts w:ascii="Arial" w:hAnsi="Arial" w:cs="Arial"/>
          <w:sz w:val="24"/>
          <w:szCs w:val="24"/>
        </w:rPr>
        <w:t xml:space="preserve">er gaps in current practice. The discussion time should also give participants </w:t>
      </w:r>
      <w:r>
        <w:rPr>
          <w:rFonts w:ascii="Arial" w:hAnsi="Arial" w:cs="Arial"/>
          <w:sz w:val="24"/>
          <w:szCs w:val="24"/>
        </w:rPr>
        <w:t>space to begin thinking about approaches to close any identified gaps</w:t>
      </w:r>
      <w:r w:rsidR="009E05E8">
        <w:rPr>
          <w:rFonts w:ascii="Arial" w:hAnsi="Arial" w:cs="Arial"/>
          <w:sz w:val="24"/>
          <w:szCs w:val="24"/>
        </w:rPr>
        <w:t xml:space="preserve"> through the community efforts to strengthen systems and safeguards for land investments discussed in Phase 1 of the RIPL Model Guidebook for Communities</w:t>
      </w:r>
      <w:r>
        <w:rPr>
          <w:rFonts w:ascii="Arial" w:hAnsi="Arial" w:cs="Arial"/>
          <w:sz w:val="24"/>
          <w:szCs w:val="24"/>
        </w:rPr>
        <w:t>.</w:t>
      </w:r>
    </w:p>
    <w:p w14:paraId="75B1AE0A" w14:textId="77777777" w:rsidR="007C3520" w:rsidRDefault="007C3520" w:rsidP="009E05E8">
      <w:pPr>
        <w:spacing w:after="120"/>
        <w:rPr>
          <w:rFonts w:ascii="Arial" w:hAnsi="Arial" w:cs="Arial"/>
          <w:i/>
          <w:sz w:val="24"/>
          <w:szCs w:val="24"/>
          <w:u w:val="single"/>
        </w:rPr>
      </w:pPr>
      <w:r w:rsidRPr="007D38E1">
        <w:rPr>
          <w:rFonts w:ascii="Arial" w:hAnsi="Arial" w:cs="Arial"/>
          <w:i/>
          <w:sz w:val="24"/>
          <w:szCs w:val="24"/>
          <w:u w:val="single"/>
        </w:rPr>
        <w:t>An example lecture could look like</w:t>
      </w:r>
      <w:r>
        <w:rPr>
          <w:rFonts w:ascii="Arial" w:hAnsi="Arial" w:cs="Arial"/>
          <w:i/>
          <w:sz w:val="24"/>
          <w:szCs w:val="24"/>
          <w:u w:val="single"/>
        </w:rPr>
        <w:t xml:space="preserve"> (must be tailored to local context):</w:t>
      </w:r>
    </w:p>
    <w:p w14:paraId="3C6EA2CE" w14:textId="5905B5E1" w:rsidR="007C3520" w:rsidRDefault="007C3520" w:rsidP="009E05E8">
      <w:pPr>
        <w:spacing w:after="120"/>
        <w:rPr>
          <w:rFonts w:ascii="Arial" w:hAnsi="Arial" w:cs="Arial"/>
          <w:sz w:val="24"/>
          <w:szCs w:val="24"/>
        </w:rPr>
      </w:pPr>
      <w:r w:rsidRPr="00385503">
        <w:rPr>
          <w:rFonts w:ascii="Arial" w:hAnsi="Arial" w:cs="Arial"/>
          <w:sz w:val="24"/>
          <w:szCs w:val="24"/>
        </w:rPr>
        <w:t xml:space="preserve">In </w:t>
      </w:r>
      <w:r>
        <w:rPr>
          <w:rFonts w:ascii="Arial" w:hAnsi="Arial" w:cs="Arial"/>
          <w:sz w:val="24"/>
          <w:szCs w:val="24"/>
        </w:rPr>
        <w:t>our first lesson of this module</w:t>
      </w:r>
      <w:r w:rsidRPr="00385503">
        <w:rPr>
          <w:rFonts w:ascii="Arial" w:hAnsi="Arial" w:cs="Arial"/>
          <w:sz w:val="24"/>
          <w:szCs w:val="24"/>
        </w:rPr>
        <w:t xml:space="preserve">, we discussed </w:t>
      </w:r>
      <w:r>
        <w:rPr>
          <w:rFonts w:ascii="Arial" w:hAnsi="Arial" w:cs="Arial"/>
          <w:sz w:val="24"/>
          <w:szCs w:val="24"/>
        </w:rPr>
        <w:t xml:space="preserve">how societal norms around gender may impact our expectations around the roles, behaviors, rights, responsibilities, abilities and importance of women, men, girls and boys. </w:t>
      </w:r>
    </w:p>
    <w:p w14:paraId="7B688556" w14:textId="29D9AD07" w:rsidR="007C3520" w:rsidRDefault="007C3520" w:rsidP="009E05E8">
      <w:pPr>
        <w:autoSpaceDE w:val="0"/>
        <w:autoSpaceDN w:val="0"/>
        <w:adjustRightInd w:val="0"/>
        <w:spacing w:after="120"/>
        <w:rPr>
          <w:rFonts w:ascii="Arial" w:hAnsi="Arial" w:cs="Arial"/>
          <w:color w:val="000000"/>
          <w:sz w:val="24"/>
          <w:szCs w:val="24"/>
        </w:rPr>
      </w:pPr>
      <w:r>
        <w:rPr>
          <w:rFonts w:ascii="Arial" w:hAnsi="Arial" w:cs="Arial"/>
          <w:color w:val="000000"/>
          <w:sz w:val="24"/>
          <w:szCs w:val="24"/>
        </w:rPr>
        <w:t xml:space="preserve">The gender differences </w:t>
      </w:r>
      <w:r w:rsidR="009E05E8">
        <w:rPr>
          <w:rFonts w:ascii="Arial" w:hAnsi="Arial" w:cs="Arial"/>
          <w:color w:val="000000"/>
          <w:sz w:val="24"/>
          <w:szCs w:val="24"/>
        </w:rPr>
        <w:t xml:space="preserve">that evolve from these gender norms </w:t>
      </w:r>
      <w:r>
        <w:rPr>
          <w:rFonts w:ascii="Arial" w:hAnsi="Arial" w:cs="Arial"/>
          <w:color w:val="000000"/>
          <w:sz w:val="24"/>
          <w:szCs w:val="24"/>
        </w:rPr>
        <w:t>are important to consider during the investment process, because they mean women and men will experience investment differently:</w:t>
      </w:r>
    </w:p>
    <w:p w14:paraId="73D01F89" w14:textId="4BFADAC0" w:rsidR="007C3520" w:rsidRPr="00065245" w:rsidRDefault="007C3520" w:rsidP="00563125">
      <w:pPr>
        <w:pStyle w:val="ListParagraph"/>
        <w:numPr>
          <w:ilvl w:val="0"/>
          <w:numId w:val="41"/>
        </w:numPr>
        <w:autoSpaceDE w:val="0"/>
        <w:autoSpaceDN w:val="0"/>
        <w:adjustRightInd w:val="0"/>
        <w:spacing w:after="120"/>
        <w:contextualSpacing w:val="0"/>
        <w:rPr>
          <w:rFonts w:ascii="Arial" w:hAnsi="Arial" w:cs="Arial"/>
          <w:color w:val="000000"/>
          <w:sz w:val="24"/>
          <w:szCs w:val="24"/>
        </w:rPr>
      </w:pPr>
      <w:r>
        <w:rPr>
          <w:rFonts w:ascii="Arial" w:hAnsi="Arial" w:cs="Arial"/>
          <w:color w:val="000000"/>
          <w:sz w:val="24"/>
          <w:szCs w:val="24"/>
        </w:rPr>
        <w:t>Women and men frequently use land differently, or assume different tasks related to land. It</w:t>
      </w:r>
      <w:r w:rsidR="005F2C95">
        <w:rPr>
          <w:rFonts w:ascii="Arial" w:hAnsi="Arial" w:cs="Arial"/>
          <w:color w:val="000000"/>
          <w:sz w:val="24"/>
          <w:szCs w:val="24"/>
        </w:rPr>
        <w:t xml:space="preserve"> i</w:t>
      </w:r>
      <w:r>
        <w:rPr>
          <w:rFonts w:ascii="Arial" w:hAnsi="Arial" w:cs="Arial"/>
          <w:color w:val="000000"/>
          <w:sz w:val="24"/>
          <w:szCs w:val="24"/>
        </w:rPr>
        <w:t>s important that investment decision-making, processes and outcomes (like compensation arrangements) consider these different uses. Otherwise, land traditionally used by women may be given away without their input and not compensated for appropriately.</w:t>
      </w:r>
    </w:p>
    <w:p w14:paraId="1256CF2C" w14:textId="77777777" w:rsidR="007C3520" w:rsidRDefault="007C3520" w:rsidP="00563125">
      <w:pPr>
        <w:pStyle w:val="ListParagraph"/>
        <w:numPr>
          <w:ilvl w:val="0"/>
          <w:numId w:val="41"/>
        </w:numPr>
        <w:autoSpaceDE w:val="0"/>
        <w:autoSpaceDN w:val="0"/>
        <w:adjustRightInd w:val="0"/>
        <w:spacing w:after="120"/>
        <w:contextualSpacing w:val="0"/>
        <w:rPr>
          <w:rFonts w:ascii="Arial" w:hAnsi="Arial" w:cs="Arial"/>
          <w:color w:val="000000"/>
          <w:sz w:val="24"/>
          <w:szCs w:val="24"/>
        </w:rPr>
      </w:pPr>
      <w:r>
        <w:rPr>
          <w:rFonts w:ascii="Arial" w:hAnsi="Arial" w:cs="Arial"/>
          <w:color w:val="000000"/>
          <w:sz w:val="24"/>
          <w:szCs w:val="24"/>
        </w:rPr>
        <w:t>Women are often excluded or disadvantaged by mainstream political and societal processes. This means their interests are less likely to be understood and prioritized in investment decision-making, particularly when these decisions happen in places where women are not invited or not present. This means they are likely to be excluded from consultations and negotiations.</w:t>
      </w:r>
    </w:p>
    <w:p w14:paraId="27567CF7" w14:textId="77777777" w:rsidR="007C3520" w:rsidRPr="00BA770A" w:rsidRDefault="007C3520" w:rsidP="00563125">
      <w:pPr>
        <w:pStyle w:val="ListParagraph"/>
        <w:numPr>
          <w:ilvl w:val="0"/>
          <w:numId w:val="41"/>
        </w:numPr>
        <w:autoSpaceDE w:val="0"/>
        <w:autoSpaceDN w:val="0"/>
        <w:adjustRightInd w:val="0"/>
        <w:spacing w:after="120"/>
        <w:contextualSpacing w:val="0"/>
        <w:rPr>
          <w:rFonts w:ascii="Arial" w:hAnsi="Arial" w:cs="Arial"/>
          <w:color w:val="000000"/>
          <w:sz w:val="24"/>
          <w:szCs w:val="24"/>
        </w:rPr>
      </w:pPr>
      <w:r w:rsidRPr="00EF4C43">
        <w:rPr>
          <w:rFonts w:ascii="Arial" w:hAnsi="Arial" w:cs="Arial"/>
          <w:color w:val="000000"/>
          <w:sz w:val="24"/>
          <w:szCs w:val="24"/>
        </w:rPr>
        <w:t xml:space="preserve">During the investment process, a community’s resources </w:t>
      </w:r>
      <w:r>
        <w:rPr>
          <w:rFonts w:ascii="Arial" w:hAnsi="Arial" w:cs="Arial"/>
          <w:color w:val="000000"/>
          <w:sz w:val="24"/>
          <w:szCs w:val="24"/>
        </w:rPr>
        <w:t xml:space="preserve">generally </w:t>
      </w:r>
      <w:r w:rsidRPr="00EF4C43">
        <w:rPr>
          <w:rFonts w:ascii="Arial" w:hAnsi="Arial" w:cs="Arial"/>
          <w:color w:val="000000"/>
          <w:sz w:val="24"/>
          <w:szCs w:val="24"/>
        </w:rPr>
        <w:t>become increasingly or newly commodified, and usually more valuable. These changes create and amplify power dynamics within a community and between communities and external stakeholders. This creates the potential for inequalities to be entrenched or worsen if specific effort is not taken to mitigate them.</w:t>
      </w:r>
      <w:r>
        <w:rPr>
          <w:rFonts w:ascii="Arial" w:hAnsi="Arial" w:cs="Arial"/>
          <w:color w:val="000000"/>
          <w:sz w:val="24"/>
          <w:szCs w:val="24"/>
        </w:rPr>
        <w:t xml:space="preserve"> This means investments may negatively impact women more than men, and leave them worse off.</w:t>
      </w:r>
    </w:p>
    <w:p w14:paraId="45940962" w14:textId="01218F0D" w:rsidR="007C3520" w:rsidRDefault="007C3520" w:rsidP="009E05E8">
      <w:pPr>
        <w:autoSpaceDE w:val="0"/>
        <w:autoSpaceDN w:val="0"/>
        <w:adjustRightInd w:val="0"/>
        <w:spacing w:after="120"/>
        <w:rPr>
          <w:rFonts w:ascii="Arial" w:hAnsi="Arial" w:cs="Arial"/>
          <w:color w:val="000000"/>
          <w:sz w:val="24"/>
          <w:szCs w:val="24"/>
        </w:rPr>
      </w:pPr>
      <w:r>
        <w:rPr>
          <w:rFonts w:ascii="Arial" w:hAnsi="Arial" w:cs="Arial"/>
          <w:color w:val="000000"/>
          <w:sz w:val="24"/>
          <w:szCs w:val="24"/>
        </w:rPr>
        <w:lastRenderedPageBreak/>
        <w:t>It</w:t>
      </w:r>
      <w:r w:rsidR="005F2C95">
        <w:rPr>
          <w:rFonts w:ascii="Arial" w:hAnsi="Arial" w:cs="Arial"/>
          <w:color w:val="000000"/>
          <w:sz w:val="24"/>
          <w:szCs w:val="24"/>
        </w:rPr>
        <w:t xml:space="preserve"> i</w:t>
      </w:r>
      <w:r>
        <w:rPr>
          <w:rFonts w:ascii="Arial" w:hAnsi="Arial" w:cs="Arial"/>
          <w:color w:val="000000"/>
          <w:sz w:val="24"/>
          <w:szCs w:val="24"/>
        </w:rPr>
        <w:t>s important to consider that not all women and men are the same and will experience things the same. For example, c</w:t>
      </w:r>
      <w:r w:rsidRPr="00094994">
        <w:rPr>
          <w:rFonts w:ascii="Arial" w:hAnsi="Arial" w:cs="Arial"/>
          <w:color w:val="000000"/>
          <w:sz w:val="24"/>
          <w:szCs w:val="24"/>
        </w:rPr>
        <w:t xml:space="preserve">ertain groups of women </w:t>
      </w:r>
      <w:r>
        <w:rPr>
          <w:rFonts w:ascii="Arial" w:hAnsi="Arial" w:cs="Arial"/>
          <w:color w:val="000000"/>
          <w:sz w:val="24"/>
          <w:szCs w:val="24"/>
        </w:rPr>
        <w:t xml:space="preserve">will experience investment differently </w:t>
      </w:r>
      <w:r w:rsidRPr="00094994">
        <w:rPr>
          <w:rFonts w:ascii="Arial" w:hAnsi="Arial" w:cs="Arial"/>
          <w:color w:val="000000"/>
          <w:sz w:val="24"/>
          <w:szCs w:val="24"/>
        </w:rPr>
        <w:t>because of their marital stat</w:t>
      </w:r>
      <w:r>
        <w:rPr>
          <w:rFonts w:ascii="Arial" w:hAnsi="Arial" w:cs="Arial"/>
          <w:color w:val="000000"/>
          <w:sz w:val="24"/>
          <w:szCs w:val="24"/>
        </w:rPr>
        <w:t>us, race, caste, ethnicity, age</w:t>
      </w:r>
      <w:r w:rsidRPr="00094994">
        <w:rPr>
          <w:rFonts w:ascii="Arial" w:hAnsi="Arial" w:cs="Arial"/>
          <w:color w:val="000000"/>
          <w:sz w:val="24"/>
          <w:szCs w:val="24"/>
        </w:rPr>
        <w:t xml:space="preserve"> or other socio-economic factors. </w:t>
      </w:r>
    </w:p>
    <w:p w14:paraId="1EA4AFB6" w14:textId="77777777" w:rsidR="007C3520" w:rsidRPr="005F2C95" w:rsidRDefault="007C3520" w:rsidP="007C3520">
      <w:pPr>
        <w:spacing w:after="120" w:line="300" w:lineRule="auto"/>
        <w:rPr>
          <w:rFonts w:ascii="Arial" w:eastAsia="Calibri" w:hAnsi="Arial" w:cs="Arial"/>
          <w:b/>
          <w:color w:val="000000" w:themeColor="text1"/>
          <w:sz w:val="28"/>
          <w:szCs w:val="24"/>
        </w:rPr>
      </w:pPr>
      <w:r w:rsidRPr="005F2C95">
        <w:rPr>
          <w:rFonts w:ascii="Arial" w:eastAsia="Calibri" w:hAnsi="Arial" w:cs="Arial"/>
          <w:b/>
          <w:color w:val="000000" w:themeColor="text1"/>
          <w:sz w:val="28"/>
          <w:szCs w:val="24"/>
        </w:rPr>
        <w:t>Sample Discussion Topics*</w:t>
      </w:r>
    </w:p>
    <w:p w14:paraId="2EF59FDA" w14:textId="77777777" w:rsidR="007C3520" w:rsidRPr="00182540" w:rsidRDefault="007C3520" w:rsidP="007C3520">
      <w:pPr>
        <w:spacing w:after="120" w:line="300" w:lineRule="auto"/>
        <w:rPr>
          <w:rFonts w:ascii="Arial" w:hAnsi="Arial" w:cs="Arial"/>
          <w:i/>
          <w:sz w:val="24"/>
          <w:szCs w:val="24"/>
        </w:rPr>
      </w:pPr>
      <w:r w:rsidRPr="00182540">
        <w:rPr>
          <w:rFonts w:ascii="Arial" w:hAnsi="Arial" w:cs="Arial"/>
          <w:i/>
          <w:sz w:val="24"/>
          <w:szCs w:val="24"/>
        </w:rPr>
        <w:t>*to be tailored as appropriate to the local context</w:t>
      </w:r>
    </w:p>
    <w:p w14:paraId="200233A8" w14:textId="77777777" w:rsidR="007C3520" w:rsidRPr="009C0BB7" w:rsidRDefault="007C3520" w:rsidP="00563125">
      <w:pPr>
        <w:pStyle w:val="ListParagraph"/>
        <w:numPr>
          <w:ilvl w:val="0"/>
          <w:numId w:val="42"/>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What are some examples of how women use land in ways men typically do not?</w:t>
      </w:r>
    </w:p>
    <w:p w14:paraId="0F84761F" w14:textId="77777777" w:rsidR="007C3520" w:rsidRDefault="007C3520" w:rsidP="00563125">
      <w:pPr>
        <w:pStyle w:val="ListParagraph"/>
        <w:numPr>
          <w:ilvl w:val="0"/>
          <w:numId w:val="42"/>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What would happen if women no longer had access to that land? How would their daily activities change? What would this mean for our families and communities?</w:t>
      </w:r>
    </w:p>
    <w:p w14:paraId="67B43EAE" w14:textId="77777777" w:rsidR="007C3520" w:rsidRDefault="007C3520" w:rsidP="00563125">
      <w:pPr>
        <w:pStyle w:val="ListParagraph"/>
        <w:numPr>
          <w:ilvl w:val="0"/>
          <w:numId w:val="42"/>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Why might it be important to include women in conversations about potential investment, assessment of impacts, negotiations and compensation?</w:t>
      </w:r>
    </w:p>
    <w:p w14:paraId="08D574A1" w14:textId="77777777" w:rsidR="007C3520" w:rsidRDefault="007C3520" w:rsidP="00563125">
      <w:pPr>
        <w:pStyle w:val="ListParagraph"/>
        <w:numPr>
          <w:ilvl w:val="0"/>
          <w:numId w:val="42"/>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What barriers do we currently face in women participating in those conversations?</w:t>
      </w:r>
    </w:p>
    <w:p w14:paraId="4BA97C14" w14:textId="0E4C4D81" w:rsidR="007C3520" w:rsidRDefault="007C3520" w:rsidP="00563125">
      <w:pPr>
        <w:pStyle w:val="ListParagraph"/>
        <w:numPr>
          <w:ilvl w:val="0"/>
          <w:numId w:val="42"/>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What could we do to begin addressing these barriers?</w:t>
      </w:r>
    </w:p>
    <w:p w14:paraId="204616EC" w14:textId="211FD2B5" w:rsidR="007C3520" w:rsidRDefault="007C3520" w:rsidP="00563125">
      <w:pPr>
        <w:pStyle w:val="ListParagraph"/>
        <w:numPr>
          <w:ilvl w:val="0"/>
          <w:numId w:val="42"/>
        </w:numPr>
        <w:spacing w:after="120" w:line="300" w:lineRule="auto"/>
        <w:contextualSpacing w:val="0"/>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As we think about drafting and adopting our community by-laws for responsible investment, </w:t>
      </w:r>
      <w:r w:rsidR="00AA7FB1">
        <w:rPr>
          <w:rFonts w:ascii="Arial" w:eastAsia="Calibri" w:hAnsi="Arial" w:cs="Arial"/>
          <w:color w:val="000000" w:themeColor="text1"/>
          <w:sz w:val="24"/>
          <w:szCs w:val="24"/>
        </w:rPr>
        <w:t>what could we include to help improve women’s ability to participate and benefit from an investment?</w:t>
      </w:r>
    </w:p>
    <w:p w14:paraId="00F70FA5" w14:textId="77777777" w:rsidR="00AA7FB1" w:rsidRDefault="00AA7FB1" w:rsidP="00563125">
      <w:pPr>
        <w:pStyle w:val="ListParagraph"/>
        <w:numPr>
          <w:ilvl w:val="0"/>
          <w:numId w:val="42"/>
        </w:numPr>
        <w:spacing w:after="120" w:line="300" w:lineRule="auto"/>
        <w:contextualSpacing w:val="0"/>
        <w:rPr>
          <w:rFonts w:ascii="Arial" w:eastAsia="Calibri" w:hAnsi="Arial" w:cs="Arial"/>
          <w:color w:val="000000" w:themeColor="text1"/>
          <w:sz w:val="24"/>
          <w:szCs w:val="24"/>
        </w:rPr>
        <w:sectPr w:rsidR="00AA7FB1" w:rsidSect="002D49B2">
          <w:endnotePr>
            <w:numFmt w:val="decimal"/>
          </w:endnotePr>
          <w:pgSz w:w="11907" w:h="16839" w:code="9"/>
          <w:pgMar w:top="1440" w:right="1440" w:bottom="1440" w:left="1440" w:header="720" w:footer="720" w:gutter="0"/>
          <w:cols w:space="720"/>
          <w:titlePg/>
          <w:docGrid w:linePitch="360"/>
        </w:sectPr>
      </w:pPr>
    </w:p>
    <w:p w14:paraId="378C4887" w14:textId="3B6EA73D" w:rsidR="00EC50F7" w:rsidRPr="00BF0C49" w:rsidRDefault="00EC50F7" w:rsidP="00C35188">
      <w:pPr>
        <w:rPr>
          <w:rFonts w:ascii="Arial" w:eastAsiaTheme="majorEastAsia" w:hAnsi="Arial" w:cs="Arial"/>
          <w:b/>
          <w:bCs/>
          <w:color w:val="68A141"/>
          <w:sz w:val="48"/>
          <w:szCs w:val="48"/>
        </w:rPr>
      </w:pPr>
      <w:bookmarkStart w:id="6" w:name="Module5"/>
      <w:r>
        <w:rPr>
          <w:rFonts w:ascii="Arial" w:eastAsiaTheme="majorEastAsia" w:hAnsi="Arial" w:cs="Arial"/>
          <w:b/>
          <w:bCs/>
          <w:color w:val="68A141"/>
          <w:sz w:val="48"/>
          <w:szCs w:val="48"/>
        </w:rPr>
        <w:lastRenderedPageBreak/>
        <w:t>Module 5</w:t>
      </w:r>
      <w:r w:rsidRPr="00BF0C49">
        <w:rPr>
          <w:rFonts w:ascii="Arial" w:eastAsiaTheme="majorEastAsia" w:hAnsi="Arial" w:cs="Arial"/>
          <w:b/>
          <w:bCs/>
          <w:color w:val="68A141"/>
          <w:sz w:val="48"/>
          <w:szCs w:val="48"/>
        </w:rPr>
        <w:t>: Land Rights in the Context of Prospective Investment</w:t>
      </w:r>
    </w:p>
    <w:bookmarkEnd w:id="6"/>
    <w:p w14:paraId="1BC72595" w14:textId="77777777" w:rsidR="00EC50F7" w:rsidRPr="009A1527" w:rsidRDefault="00EC50F7" w:rsidP="00C35188">
      <w:pPr>
        <w:rPr>
          <w:rFonts w:ascii="Arial" w:eastAsia="Calibri" w:hAnsi="Arial" w:cs="Arial"/>
          <w:color w:val="000000" w:themeColor="text1"/>
          <w:sz w:val="36"/>
          <w:szCs w:val="36"/>
        </w:rPr>
      </w:pPr>
      <w:r w:rsidRPr="009A1527">
        <w:rPr>
          <w:rFonts w:ascii="Arial" w:eastAsia="Calibri" w:hAnsi="Arial" w:cs="Arial"/>
          <w:color w:val="000000" w:themeColor="text1"/>
          <w:sz w:val="36"/>
          <w:szCs w:val="36"/>
        </w:rPr>
        <w:t>Module Objective</w:t>
      </w:r>
    </w:p>
    <w:p w14:paraId="41F983FE" w14:textId="77777777" w:rsidR="00EC50F7" w:rsidRPr="009A1527" w:rsidRDefault="00EC50F7" w:rsidP="004621F9">
      <w:pPr>
        <w:spacing w:after="120"/>
        <w:rPr>
          <w:rFonts w:ascii="Arial" w:hAnsi="Arial" w:cs="Arial"/>
          <w:sz w:val="24"/>
          <w:szCs w:val="24"/>
        </w:rPr>
      </w:pPr>
      <w:r w:rsidRPr="009A1527">
        <w:rPr>
          <w:rFonts w:ascii="Arial" w:hAnsi="Arial" w:cs="Arial"/>
          <w:sz w:val="24"/>
          <w:szCs w:val="24"/>
        </w:rPr>
        <w:t>Participants will understand:</w:t>
      </w:r>
    </w:p>
    <w:p w14:paraId="1C499053" w14:textId="77777777" w:rsidR="00EC50F7" w:rsidRPr="009A1527" w:rsidRDefault="00EC50F7" w:rsidP="00563125">
      <w:pPr>
        <w:pStyle w:val="CommentText"/>
        <w:numPr>
          <w:ilvl w:val="0"/>
          <w:numId w:val="9"/>
        </w:numPr>
        <w:spacing w:after="120" w:line="276" w:lineRule="auto"/>
        <w:rPr>
          <w:rFonts w:ascii="Arial" w:hAnsi="Arial" w:cs="Arial"/>
          <w:sz w:val="24"/>
          <w:szCs w:val="24"/>
        </w:rPr>
      </w:pPr>
      <w:r w:rsidRPr="009A1527">
        <w:rPr>
          <w:rFonts w:ascii="Arial" w:hAnsi="Arial" w:cs="Arial"/>
          <w:sz w:val="24"/>
          <w:szCs w:val="24"/>
        </w:rPr>
        <w:t>International Protections</w:t>
      </w:r>
    </w:p>
    <w:p w14:paraId="4D328CF4" w14:textId="77777777" w:rsidR="00EC50F7" w:rsidRPr="009A1527" w:rsidRDefault="00EC50F7" w:rsidP="00563125">
      <w:pPr>
        <w:pStyle w:val="CommentText"/>
        <w:numPr>
          <w:ilvl w:val="0"/>
          <w:numId w:val="9"/>
        </w:numPr>
        <w:spacing w:after="120" w:line="276" w:lineRule="auto"/>
        <w:rPr>
          <w:rFonts w:ascii="Arial" w:hAnsi="Arial" w:cs="Arial"/>
          <w:sz w:val="24"/>
          <w:szCs w:val="24"/>
        </w:rPr>
      </w:pPr>
      <w:r w:rsidRPr="009A1527">
        <w:rPr>
          <w:rFonts w:ascii="Arial" w:hAnsi="Arial" w:cs="Arial"/>
          <w:sz w:val="24"/>
          <w:szCs w:val="24"/>
        </w:rPr>
        <w:t>FPIC</w:t>
      </w:r>
    </w:p>
    <w:p w14:paraId="46F109E8" w14:textId="372A6176" w:rsidR="00EC50F7" w:rsidRPr="005F2C95" w:rsidRDefault="00EC50F7" w:rsidP="005F2C95">
      <w:pPr>
        <w:pStyle w:val="CommentText"/>
        <w:numPr>
          <w:ilvl w:val="0"/>
          <w:numId w:val="9"/>
        </w:numPr>
        <w:spacing w:after="120" w:line="300" w:lineRule="auto"/>
        <w:rPr>
          <w:rFonts w:ascii="Arial" w:hAnsi="Arial" w:cs="Arial"/>
          <w:sz w:val="24"/>
          <w:szCs w:val="24"/>
        </w:rPr>
      </w:pPr>
      <w:r w:rsidRPr="009A1527">
        <w:rPr>
          <w:rFonts w:ascii="Arial" w:hAnsi="Arial" w:cs="Arial"/>
          <w:sz w:val="24"/>
          <w:szCs w:val="24"/>
        </w:rPr>
        <w:t>National Protections</w:t>
      </w:r>
    </w:p>
    <w:p w14:paraId="6B2708E3" w14:textId="5961C34D" w:rsidR="00EC50F7" w:rsidRPr="009A1527" w:rsidRDefault="00EC50F7" w:rsidP="005F2C95">
      <w:pPr>
        <w:spacing w:line="300" w:lineRule="auto"/>
        <w:rPr>
          <w:rFonts w:ascii="Arial" w:eastAsia="Calibri" w:hAnsi="Arial" w:cs="Arial"/>
          <w:color w:val="000000" w:themeColor="text1"/>
          <w:sz w:val="36"/>
          <w:szCs w:val="36"/>
        </w:rPr>
      </w:pPr>
      <w:r w:rsidRPr="009A1527">
        <w:rPr>
          <w:rFonts w:ascii="Arial" w:eastAsia="Calibri" w:hAnsi="Arial" w:cs="Arial"/>
          <w:color w:val="000000" w:themeColor="text1"/>
          <w:sz w:val="36"/>
          <w:szCs w:val="36"/>
        </w:rPr>
        <w:t>Lesson 1: International Protections</w:t>
      </w:r>
    </w:p>
    <w:p w14:paraId="5CAF9BC7" w14:textId="77777777" w:rsidR="00EC50F7" w:rsidRPr="005F2C95" w:rsidRDefault="00EC50F7" w:rsidP="009A1527">
      <w:pPr>
        <w:spacing w:after="120" w:line="300" w:lineRule="auto"/>
        <w:rPr>
          <w:rFonts w:ascii="Arial" w:eastAsia="Calibri" w:hAnsi="Arial" w:cs="Arial"/>
          <w:b/>
          <w:color w:val="000000" w:themeColor="text1"/>
          <w:sz w:val="28"/>
          <w:szCs w:val="24"/>
        </w:rPr>
      </w:pPr>
      <w:r w:rsidRPr="005F2C95">
        <w:rPr>
          <w:rFonts w:ascii="Arial" w:eastAsia="Calibri" w:hAnsi="Arial" w:cs="Arial"/>
          <w:b/>
          <w:color w:val="000000" w:themeColor="text1"/>
          <w:sz w:val="28"/>
          <w:szCs w:val="24"/>
        </w:rPr>
        <w:t>Lecture</w:t>
      </w:r>
    </w:p>
    <w:p w14:paraId="2D05A97F" w14:textId="77777777" w:rsidR="00EC50F7" w:rsidRDefault="00EC50F7" w:rsidP="009A1527">
      <w:pPr>
        <w:spacing w:after="120" w:line="300" w:lineRule="auto"/>
        <w:rPr>
          <w:rFonts w:ascii="Arial" w:hAnsi="Arial" w:cs="Arial"/>
          <w:i/>
          <w:sz w:val="24"/>
          <w:szCs w:val="24"/>
          <w:u w:val="single"/>
        </w:rPr>
      </w:pPr>
      <w:r>
        <w:rPr>
          <w:rFonts w:ascii="Arial" w:hAnsi="Arial" w:cs="Arial"/>
          <w:i/>
          <w:sz w:val="24"/>
          <w:szCs w:val="24"/>
          <w:u w:val="single"/>
        </w:rPr>
        <w:t>Summary of Topic</w:t>
      </w:r>
    </w:p>
    <w:p w14:paraId="3FE18796" w14:textId="62456CCF" w:rsidR="00EC50F7" w:rsidRPr="00817E5A" w:rsidRDefault="00EC50F7" w:rsidP="00CA6C0F">
      <w:pPr>
        <w:spacing w:after="120" w:line="300" w:lineRule="auto"/>
        <w:rPr>
          <w:rFonts w:ascii="Arial" w:hAnsi="Arial" w:cs="Arial"/>
          <w:sz w:val="24"/>
          <w:szCs w:val="24"/>
        </w:rPr>
      </w:pPr>
      <w:r w:rsidRPr="00817E5A">
        <w:rPr>
          <w:rFonts w:ascii="Arial" w:hAnsi="Arial" w:cs="Arial"/>
          <w:sz w:val="24"/>
          <w:szCs w:val="24"/>
        </w:rPr>
        <w:t>In this lesson, the trainer should introdu</w:t>
      </w:r>
      <w:r>
        <w:rPr>
          <w:rFonts w:ascii="Arial" w:hAnsi="Arial" w:cs="Arial"/>
          <w:sz w:val="24"/>
          <w:szCs w:val="24"/>
        </w:rPr>
        <w:t>ce the elements of responsible land-based investment and explain the international and regional</w:t>
      </w:r>
      <w:r w:rsidRPr="009A1527">
        <w:rPr>
          <w:rFonts w:ascii="Arial" w:hAnsi="Arial" w:cs="Arial"/>
          <w:sz w:val="24"/>
          <w:szCs w:val="24"/>
        </w:rPr>
        <w:t xml:space="preserve"> guidelines and standards</w:t>
      </w:r>
      <w:r w:rsidRPr="00817E5A">
        <w:rPr>
          <w:rFonts w:ascii="Arial" w:hAnsi="Arial" w:cs="Arial"/>
          <w:sz w:val="24"/>
          <w:szCs w:val="24"/>
        </w:rPr>
        <w:t xml:space="preserve">. The sample lecture below identifies some important </w:t>
      </w:r>
      <w:r>
        <w:rPr>
          <w:rFonts w:ascii="Arial" w:hAnsi="Arial" w:cs="Arial"/>
          <w:sz w:val="24"/>
          <w:szCs w:val="24"/>
        </w:rPr>
        <w:t>guidelines, principles and standards as a starting point</w:t>
      </w:r>
      <w:r w:rsidRPr="00817E5A">
        <w:rPr>
          <w:rFonts w:ascii="Arial" w:hAnsi="Arial" w:cs="Arial"/>
          <w:sz w:val="24"/>
          <w:szCs w:val="24"/>
        </w:rPr>
        <w:t xml:space="preserve">. Be sure to </w:t>
      </w:r>
      <w:r>
        <w:rPr>
          <w:rFonts w:ascii="Arial" w:hAnsi="Arial" w:cs="Arial"/>
          <w:sz w:val="24"/>
          <w:szCs w:val="24"/>
        </w:rPr>
        <w:t xml:space="preserve">identify if the </w:t>
      </w:r>
      <w:r w:rsidRPr="00817E5A">
        <w:rPr>
          <w:rFonts w:ascii="Arial" w:hAnsi="Arial" w:cs="Arial"/>
          <w:sz w:val="24"/>
          <w:szCs w:val="24"/>
        </w:rPr>
        <w:t xml:space="preserve">country has </w:t>
      </w:r>
      <w:r>
        <w:rPr>
          <w:rFonts w:ascii="Arial" w:hAnsi="Arial" w:cs="Arial"/>
          <w:sz w:val="24"/>
          <w:szCs w:val="24"/>
        </w:rPr>
        <w:t>signed onto/adopted/endorsed the guidelines, principles and standards</w:t>
      </w:r>
      <w:r w:rsidRPr="00817E5A">
        <w:rPr>
          <w:rFonts w:ascii="Arial" w:hAnsi="Arial" w:cs="Arial"/>
          <w:sz w:val="24"/>
          <w:szCs w:val="24"/>
        </w:rPr>
        <w:t xml:space="preserve"> present</w:t>
      </w:r>
      <w:r w:rsidR="00FA4A9B">
        <w:rPr>
          <w:rFonts w:ascii="Arial" w:hAnsi="Arial" w:cs="Arial"/>
          <w:sz w:val="24"/>
          <w:szCs w:val="24"/>
        </w:rPr>
        <w:t>ed</w:t>
      </w:r>
      <w:r w:rsidRPr="00817E5A">
        <w:rPr>
          <w:rFonts w:ascii="Arial" w:hAnsi="Arial" w:cs="Arial"/>
          <w:sz w:val="24"/>
          <w:szCs w:val="24"/>
        </w:rPr>
        <w:t xml:space="preserve"> (a list can be accessed online).</w:t>
      </w:r>
      <w:r>
        <w:rPr>
          <w:rFonts w:ascii="Arial" w:hAnsi="Arial" w:cs="Arial"/>
          <w:sz w:val="24"/>
          <w:szCs w:val="24"/>
        </w:rPr>
        <w:t xml:space="preserve"> Even if a country has not done so, it may be useful to present the material, as a potential investor may be aware of and committed to uphold those principles. The example lecture below includes mention of guidance documents aimed at prospective investors for this reason.</w:t>
      </w:r>
    </w:p>
    <w:p w14:paraId="3EA68771" w14:textId="67EC0570" w:rsidR="00EC50F7" w:rsidRPr="009A1527" w:rsidRDefault="00EC50F7" w:rsidP="009A1527">
      <w:pPr>
        <w:spacing w:after="120" w:line="300" w:lineRule="auto"/>
        <w:rPr>
          <w:rFonts w:ascii="Arial" w:hAnsi="Arial" w:cs="Arial"/>
          <w:i/>
          <w:sz w:val="24"/>
          <w:szCs w:val="24"/>
          <w:u w:val="single"/>
        </w:rPr>
      </w:pPr>
      <w:r w:rsidRPr="00817E5A">
        <w:rPr>
          <w:rFonts w:ascii="Arial" w:hAnsi="Arial" w:cs="Arial"/>
          <w:i/>
          <w:sz w:val="24"/>
          <w:szCs w:val="24"/>
          <w:u w:val="single"/>
        </w:rPr>
        <w:t>An example lecture could look like (must be tailored to local context)</w:t>
      </w:r>
      <w:r w:rsidR="00A7248C">
        <w:rPr>
          <w:rFonts w:ascii="Arial" w:hAnsi="Arial" w:cs="Arial"/>
          <w:i/>
          <w:sz w:val="24"/>
          <w:szCs w:val="24"/>
          <w:u w:val="single"/>
        </w:rPr>
        <w:t>:</w:t>
      </w:r>
      <w:r w:rsidRPr="009A1527">
        <w:rPr>
          <w:rStyle w:val="EndnoteReference"/>
          <w:rFonts w:cstheme="minorHAnsi"/>
          <w:i/>
        </w:rPr>
        <w:t xml:space="preserve"> </w:t>
      </w:r>
      <w:r>
        <w:rPr>
          <w:rStyle w:val="EndnoteReference"/>
          <w:rFonts w:cstheme="minorHAnsi"/>
          <w:i/>
        </w:rPr>
        <w:endnoteReference w:id="24"/>
      </w:r>
    </w:p>
    <w:p w14:paraId="1AC46B5D" w14:textId="77777777" w:rsidR="00EC50F7" w:rsidRDefault="00EC50F7" w:rsidP="004621F9">
      <w:pPr>
        <w:spacing w:after="120" w:line="300" w:lineRule="auto"/>
        <w:rPr>
          <w:rFonts w:ascii="Arial" w:hAnsi="Arial" w:cs="Arial"/>
          <w:sz w:val="24"/>
          <w:szCs w:val="24"/>
        </w:rPr>
      </w:pPr>
      <w:r w:rsidRPr="009A1527">
        <w:rPr>
          <w:rFonts w:ascii="Arial" w:hAnsi="Arial" w:cs="Arial"/>
          <w:sz w:val="24"/>
          <w:szCs w:val="24"/>
        </w:rPr>
        <w:t>Key elements of responsible land-based investment are detailed in n</w:t>
      </w:r>
      <w:r>
        <w:rPr>
          <w:rFonts w:ascii="Arial" w:hAnsi="Arial" w:cs="Arial"/>
          <w:sz w:val="24"/>
          <w:szCs w:val="24"/>
        </w:rPr>
        <w:t>umerous international, regional</w:t>
      </w:r>
      <w:r w:rsidRPr="009A1527">
        <w:rPr>
          <w:rFonts w:ascii="Arial" w:hAnsi="Arial" w:cs="Arial"/>
          <w:sz w:val="24"/>
          <w:szCs w:val="24"/>
        </w:rPr>
        <w:t xml:space="preserve"> and domestic guidelines and standards. The most notable of these guidelines and standards are the</w:t>
      </w:r>
      <w:r>
        <w:rPr>
          <w:rFonts w:ascii="Arial" w:hAnsi="Arial" w:cs="Arial"/>
          <w:sz w:val="24"/>
          <w:szCs w:val="24"/>
        </w:rPr>
        <w:t>:</w:t>
      </w:r>
    </w:p>
    <w:p w14:paraId="09E6D81C" w14:textId="77777777" w:rsidR="00EC50F7" w:rsidRDefault="00EC50F7" w:rsidP="00563125">
      <w:pPr>
        <w:pStyle w:val="ListParagraph"/>
        <w:numPr>
          <w:ilvl w:val="0"/>
          <w:numId w:val="34"/>
        </w:numPr>
        <w:spacing w:after="120" w:line="300" w:lineRule="auto"/>
        <w:contextualSpacing w:val="0"/>
        <w:rPr>
          <w:rFonts w:ascii="Arial" w:hAnsi="Arial" w:cs="Arial"/>
          <w:sz w:val="24"/>
          <w:szCs w:val="24"/>
        </w:rPr>
      </w:pPr>
      <w:r w:rsidRPr="00B4068A">
        <w:rPr>
          <w:rFonts w:ascii="Arial" w:hAnsi="Arial" w:cs="Arial"/>
          <w:i/>
          <w:sz w:val="24"/>
          <w:szCs w:val="24"/>
        </w:rPr>
        <w:t>Voluntary</w:t>
      </w:r>
      <w:r w:rsidRPr="00B4068A">
        <w:rPr>
          <w:rFonts w:ascii="Arial" w:hAnsi="Arial" w:cs="Arial"/>
          <w:sz w:val="24"/>
          <w:szCs w:val="24"/>
        </w:rPr>
        <w:t xml:space="preserve"> </w:t>
      </w:r>
      <w:r w:rsidRPr="00B4068A">
        <w:rPr>
          <w:rFonts w:ascii="Arial" w:hAnsi="Arial" w:cs="Arial"/>
          <w:i/>
          <w:sz w:val="24"/>
          <w:szCs w:val="24"/>
        </w:rPr>
        <w:t xml:space="preserve">Guidelines on the Responsible Governance of Tenure of Land, Fisheries and Forests in the Context of National Food Systems </w:t>
      </w:r>
      <w:r w:rsidRPr="00B4068A">
        <w:rPr>
          <w:rFonts w:ascii="Arial" w:hAnsi="Arial" w:cs="Arial"/>
          <w:sz w:val="24"/>
          <w:szCs w:val="24"/>
        </w:rPr>
        <w:t>(VGGT),</w:t>
      </w:r>
      <w:r w:rsidRPr="009A1527">
        <w:rPr>
          <w:rStyle w:val="EndnoteReference"/>
          <w:rFonts w:ascii="Arial" w:hAnsi="Arial" w:cs="Arial"/>
          <w:sz w:val="24"/>
          <w:szCs w:val="24"/>
        </w:rPr>
        <w:endnoteReference w:id="25"/>
      </w:r>
      <w:r w:rsidRPr="00B4068A">
        <w:rPr>
          <w:rFonts w:ascii="Arial" w:hAnsi="Arial" w:cs="Arial"/>
          <w:sz w:val="24"/>
          <w:szCs w:val="24"/>
        </w:rPr>
        <w:t xml:space="preserve"> </w:t>
      </w:r>
    </w:p>
    <w:p w14:paraId="2C6BA1B5" w14:textId="77777777" w:rsidR="00EC50F7" w:rsidRDefault="00EC50F7" w:rsidP="00563125">
      <w:pPr>
        <w:pStyle w:val="ListParagraph"/>
        <w:numPr>
          <w:ilvl w:val="0"/>
          <w:numId w:val="34"/>
        </w:numPr>
        <w:spacing w:after="120" w:line="300" w:lineRule="auto"/>
        <w:contextualSpacing w:val="0"/>
        <w:rPr>
          <w:rFonts w:ascii="Arial" w:hAnsi="Arial" w:cs="Arial"/>
          <w:sz w:val="24"/>
          <w:szCs w:val="24"/>
        </w:rPr>
      </w:pPr>
      <w:r w:rsidRPr="00B4068A">
        <w:rPr>
          <w:rFonts w:ascii="Arial" w:hAnsi="Arial" w:cs="Arial"/>
          <w:sz w:val="24"/>
          <w:szCs w:val="24"/>
        </w:rPr>
        <w:t>FPIC provision of the UN Declaration on the Rights</w:t>
      </w:r>
      <w:r>
        <w:rPr>
          <w:rFonts w:ascii="Arial" w:hAnsi="Arial" w:cs="Arial"/>
          <w:sz w:val="24"/>
          <w:szCs w:val="24"/>
        </w:rPr>
        <w:t xml:space="preserve"> of Indigenous Peoples (UNDRIP)</w:t>
      </w:r>
      <w:r w:rsidRPr="009A1527">
        <w:rPr>
          <w:rStyle w:val="EndnoteReference"/>
          <w:rFonts w:ascii="Arial" w:hAnsi="Arial" w:cs="Arial"/>
          <w:sz w:val="24"/>
          <w:szCs w:val="24"/>
        </w:rPr>
        <w:endnoteReference w:id="26"/>
      </w:r>
      <w:r>
        <w:rPr>
          <w:rFonts w:ascii="Arial" w:hAnsi="Arial" w:cs="Arial"/>
          <w:sz w:val="24"/>
          <w:szCs w:val="24"/>
        </w:rPr>
        <w:t xml:space="preserve"> </w:t>
      </w:r>
    </w:p>
    <w:p w14:paraId="0FB7A343" w14:textId="77777777" w:rsidR="00EC50F7" w:rsidRDefault="00EC50F7" w:rsidP="00563125">
      <w:pPr>
        <w:pStyle w:val="ListParagraph"/>
        <w:numPr>
          <w:ilvl w:val="0"/>
          <w:numId w:val="34"/>
        </w:numPr>
        <w:spacing w:after="120" w:line="300" w:lineRule="auto"/>
        <w:contextualSpacing w:val="0"/>
        <w:rPr>
          <w:rFonts w:ascii="Arial" w:hAnsi="Arial" w:cs="Arial"/>
          <w:sz w:val="24"/>
          <w:szCs w:val="24"/>
        </w:rPr>
      </w:pPr>
      <w:r>
        <w:rPr>
          <w:rFonts w:ascii="Arial" w:hAnsi="Arial" w:cs="Arial"/>
          <w:sz w:val="24"/>
          <w:szCs w:val="24"/>
        </w:rPr>
        <w:t>T</w:t>
      </w:r>
      <w:r w:rsidRPr="00B4068A">
        <w:rPr>
          <w:rFonts w:ascii="Arial" w:hAnsi="Arial" w:cs="Arial"/>
          <w:sz w:val="24"/>
          <w:szCs w:val="24"/>
        </w:rPr>
        <w:t>he multi-stakeholder Principles for Responsible Investment in Agriculture and Food Systems (RAI).</w:t>
      </w:r>
      <w:r w:rsidRPr="009A1527">
        <w:rPr>
          <w:rStyle w:val="EndnoteReference"/>
          <w:rFonts w:ascii="Arial" w:hAnsi="Arial" w:cs="Arial"/>
          <w:sz w:val="24"/>
          <w:szCs w:val="24"/>
        </w:rPr>
        <w:endnoteReference w:id="27"/>
      </w:r>
      <w:r w:rsidRPr="00B4068A">
        <w:rPr>
          <w:rFonts w:ascii="Arial" w:hAnsi="Arial" w:cs="Arial"/>
          <w:sz w:val="24"/>
          <w:szCs w:val="24"/>
        </w:rPr>
        <w:t xml:space="preserve"> </w:t>
      </w:r>
    </w:p>
    <w:p w14:paraId="7645F63C" w14:textId="77777777" w:rsidR="004621F9" w:rsidRDefault="004621F9" w:rsidP="004621F9">
      <w:pPr>
        <w:spacing w:after="120" w:line="300" w:lineRule="auto"/>
        <w:rPr>
          <w:rFonts w:ascii="Arial" w:hAnsi="Arial" w:cs="Arial"/>
          <w:sz w:val="24"/>
          <w:szCs w:val="24"/>
        </w:rPr>
      </w:pPr>
    </w:p>
    <w:p w14:paraId="75044A77" w14:textId="77777777" w:rsidR="004621F9" w:rsidRDefault="004621F9" w:rsidP="004621F9">
      <w:pPr>
        <w:spacing w:after="120" w:line="300" w:lineRule="auto"/>
        <w:rPr>
          <w:rFonts w:ascii="Arial" w:hAnsi="Arial" w:cs="Arial"/>
          <w:sz w:val="24"/>
          <w:szCs w:val="24"/>
        </w:rPr>
      </w:pPr>
    </w:p>
    <w:p w14:paraId="2F7ED1FA" w14:textId="12FF0BF9" w:rsidR="00EC50F7" w:rsidRPr="00B4068A" w:rsidRDefault="00EC50F7" w:rsidP="004621F9">
      <w:pPr>
        <w:spacing w:after="120" w:line="300" w:lineRule="auto"/>
        <w:rPr>
          <w:rFonts w:ascii="Arial" w:hAnsi="Arial" w:cs="Arial"/>
          <w:sz w:val="24"/>
          <w:szCs w:val="24"/>
        </w:rPr>
      </w:pPr>
      <w:r w:rsidRPr="00B4068A">
        <w:rPr>
          <w:rFonts w:ascii="Arial" w:hAnsi="Arial" w:cs="Arial"/>
          <w:sz w:val="24"/>
          <w:szCs w:val="24"/>
        </w:rPr>
        <w:lastRenderedPageBreak/>
        <w:t>These guidelines call on governments and companies to:</w:t>
      </w:r>
    </w:p>
    <w:p w14:paraId="2F4A4381" w14:textId="45D2DE67" w:rsidR="00EC50F7" w:rsidRPr="009A1527" w:rsidRDefault="00EC50F7" w:rsidP="00563125">
      <w:pPr>
        <w:pStyle w:val="ListParagraph"/>
        <w:numPr>
          <w:ilvl w:val="0"/>
          <w:numId w:val="16"/>
        </w:numPr>
        <w:spacing w:after="120" w:line="300" w:lineRule="auto"/>
        <w:contextualSpacing w:val="0"/>
        <w:rPr>
          <w:rFonts w:ascii="Arial" w:hAnsi="Arial" w:cs="Arial"/>
          <w:sz w:val="24"/>
          <w:szCs w:val="24"/>
        </w:rPr>
      </w:pPr>
      <w:r w:rsidRPr="009A1527">
        <w:rPr>
          <w:rFonts w:ascii="Arial" w:hAnsi="Arial" w:cs="Arial"/>
          <w:sz w:val="24"/>
          <w:szCs w:val="24"/>
        </w:rPr>
        <w:t>Identify and map le</w:t>
      </w:r>
      <w:r w:rsidR="004621F9">
        <w:rPr>
          <w:rFonts w:ascii="Arial" w:hAnsi="Arial" w:cs="Arial"/>
          <w:sz w:val="24"/>
          <w:szCs w:val="24"/>
        </w:rPr>
        <w:t>gitimate land rights, interests</w:t>
      </w:r>
      <w:r w:rsidRPr="009A1527">
        <w:rPr>
          <w:rFonts w:ascii="Arial" w:hAnsi="Arial" w:cs="Arial"/>
          <w:sz w:val="24"/>
          <w:szCs w:val="24"/>
        </w:rPr>
        <w:t xml:space="preserve"> and uses that may be affected by a project, prior to obtaining land or implementing the project.</w:t>
      </w:r>
    </w:p>
    <w:p w14:paraId="4F0C83FA" w14:textId="4C754872" w:rsidR="00EC50F7" w:rsidRPr="009A1527" w:rsidRDefault="00EC50F7" w:rsidP="00563125">
      <w:pPr>
        <w:pStyle w:val="ListParagraph"/>
        <w:numPr>
          <w:ilvl w:val="0"/>
          <w:numId w:val="16"/>
        </w:numPr>
        <w:spacing w:after="120" w:line="300" w:lineRule="auto"/>
        <w:contextualSpacing w:val="0"/>
        <w:rPr>
          <w:rFonts w:ascii="Arial" w:hAnsi="Arial" w:cs="Arial"/>
          <w:sz w:val="24"/>
          <w:szCs w:val="24"/>
        </w:rPr>
      </w:pPr>
      <w:r w:rsidRPr="009A1527">
        <w:rPr>
          <w:rFonts w:ascii="Arial" w:hAnsi="Arial" w:cs="Arial"/>
          <w:sz w:val="24"/>
          <w:szCs w:val="24"/>
        </w:rPr>
        <w:t>Assess potential direct and indirect impacts, including soci</w:t>
      </w:r>
      <w:r w:rsidR="004621F9">
        <w:rPr>
          <w:rFonts w:ascii="Arial" w:hAnsi="Arial" w:cs="Arial"/>
          <w:sz w:val="24"/>
          <w:szCs w:val="24"/>
        </w:rPr>
        <w:t>al, environmental, human rights</w:t>
      </w:r>
      <w:r w:rsidRPr="009A1527">
        <w:rPr>
          <w:rFonts w:ascii="Arial" w:hAnsi="Arial" w:cs="Arial"/>
          <w:sz w:val="24"/>
          <w:szCs w:val="24"/>
        </w:rPr>
        <w:t xml:space="preserve"> and gender impacts. </w:t>
      </w:r>
    </w:p>
    <w:p w14:paraId="2E2FFF0A" w14:textId="77777777" w:rsidR="00EC50F7" w:rsidRPr="009A1527" w:rsidRDefault="00EC50F7" w:rsidP="00563125">
      <w:pPr>
        <w:pStyle w:val="ListParagraph"/>
        <w:numPr>
          <w:ilvl w:val="0"/>
          <w:numId w:val="16"/>
        </w:numPr>
        <w:spacing w:after="120" w:line="300" w:lineRule="auto"/>
        <w:contextualSpacing w:val="0"/>
        <w:rPr>
          <w:rFonts w:ascii="Arial" w:hAnsi="Arial" w:cs="Arial"/>
          <w:sz w:val="24"/>
          <w:szCs w:val="24"/>
        </w:rPr>
      </w:pPr>
      <w:r w:rsidRPr="009A1527">
        <w:rPr>
          <w:rFonts w:ascii="Arial" w:hAnsi="Arial" w:cs="Arial"/>
          <w:sz w:val="24"/>
          <w:szCs w:val="24"/>
        </w:rPr>
        <w:t xml:space="preserve">Consult with women and men who assert land rights or interests, or their legitimate representatives. </w:t>
      </w:r>
    </w:p>
    <w:p w14:paraId="0257E7B9" w14:textId="77777777" w:rsidR="00EC50F7" w:rsidRPr="009A1527" w:rsidRDefault="00EC50F7" w:rsidP="00563125">
      <w:pPr>
        <w:pStyle w:val="ListParagraph"/>
        <w:numPr>
          <w:ilvl w:val="0"/>
          <w:numId w:val="16"/>
        </w:numPr>
        <w:spacing w:after="120" w:line="300" w:lineRule="auto"/>
        <w:contextualSpacing w:val="0"/>
        <w:rPr>
          <w:rFonts w:ascii="Arial" w:hAnsi="Arial" w:cs="Arial"/>
          <w:sz w:val="24"/>
          <w:szCs w:val="24"/>
        </w:rPr>
      </w:pPr>
      <w:r w:rsidRPr="009A1527">
        <w:rPr>
          <w:rFonts w:ascii="Arial" w:hAnsi="Arial" w:cs="Arial"/>
          <w:sz w:val="24"/>
          <w:szCs w:val="24"/>
        </w:rPr>
        <w:t xml:space="preserve">Negotiate and contract with women and men who assert land rights or interests, or their legitimate representatives. </w:t>
      </w:r>
    </w:p>
    <w:p w14:paraId="01614375" w14:textId="3E0F7A61" w:rsidR="00EC50F7" w:rsidRPr="009A1527" w:rsidRDefault="004621F9" w:rsidP="00563125">
      <w:pPr>
        <w:pStyle w:val="ListParagraph"/>
        <w:numPr>
          <w:ilvl w:val="0"/>
          <w:numId w:val="16"/>
        </w:numPr>
        <w:spacing w:after="120" w:line="300" w:lineRule="auto"/>
        <w:contextualSpacing w:val="0"/>
        <w:rPr>
          <w:rFonts w:ascii="Arial" w:hAnsi="Arial" w:cs="Arial"/>
          <w:sz w:val="24"/>
          <w:szCs w:val="24"/>
        </w:rPr>
      </w:pPr>
      <w:r>
        <w:rPr>
          <w:rFonts w:ascii="Arial" w:hAnsi="Arial" w:cs="Arial"/>
          <w:sz w:val="24"/>
          <w:szCs w:val="24"/>
        </w:rPr>
        <w:t>Obtain the Free, Prior</w:t>
      </w:r>
      <w:r w:rsidR="00EC50F7" w:rsidRPr="009A1527">
        <w:rPr>
          <w:rFonts w:ascii="Arial" w:hAnsi="Arial" w:cs="Arial"/>
          <w:sz w:val="24"/>
          <w:szCs w:val="24"/>
        </w:rPr>
        <w:t xml:space="preserve"> and Informed Consent (FPIC) of women and men with legitimate land rights or interests.  </w:t>
      </w:r>
    </w:p>
    <w:p w14:paraId="0B65892B" w14:textId="77777777" w:rsidR="00EC50F7" w:rsidRPr="009A1527" w:rsidRDefault="00EC50F7" w:rsidP="00563125">
      <w:pPr>
        <w:pStyle w:val="ListParagraph"/>
        <w:numPr>
          <w:ilvl w:val="0"/>
          <w:numId w:val="16"/>
        </w:numPr>
        <w:spacing w:after="120" w:line="300" w:lineRule="auto"/>
        <w:contextualSpacing w:val="0"/>
        <w:rPr>
          <w:rFonts w:ascii="Arial" w:hAnsi="Arial" w:cs="Arial"/>
          <w:sz w:val="24"/>
          <w:szCs w:val="24"/>
        </w:rPr>
      </w:pPr>
      <w:r w:rsidRPr="009A1527">
        <w:rPr>
          <w:rFonts w:ascii="Arial" w:hAnsi="Arial" w:cs="Arial"/>
          <w:sz w:val="24"/>
          <w:szCs w:val="24"/>
        </w:rPr>
        <w:t xml:space="preserve">Compensate women and men who assert land rights or interests based on appropriate valuation. </w:t>
      </w:r>
    </w:p>
    <w:p w14:paraId="514C00CB" w14:textId="77777777" w:rsidR="00EC50F7" w:rsidRPr="009A1527" w:rsidRDefault="00EC50F7" w:rsidP="00563125">
      <w:pPr>
        <w:pStyle w:val="ListParagraph"/>
        <w:numPr>
          <w:ilvl w:val="0"/>
          <w:numId w:val="16"/>
        </w:numPr>
        <w:spacing w:after="120" w:line="300" w:lineRule="auto"/>
        <w:contextualSpacing w:val="0"/>
        <w:rPr>
          <w:rFonts w:ascii="Arial" w:hAnsi="Arial" w:cs="Arial"/>
          <w:sz w:val="24"/>
          <w:szCs w:val="24"/>
        </w:rPr>
      </w:pPr>
      <w:r w:rsidRPr="009A1527">
        <w:rPr>
          <w:rFonts w:ascii="Arial" w:hAnsi="Arial" w:cs="Arial"/>
          <w:sz w:val="24"/>
          <w:szCs w:val="24"/>
        </w:rPr>
        <w:t xml:space="preserve">Ensure access to remedy for land-related disputes. </w:t>
      </w:r>
    </w:p>
    <w:p w14:paraId="58A4AF9E" w14:textId="55415FCC" w:rsidR="00EC50F7" w:rsidRPr="00B4068A" w:rsidRDefault="00EC50F7" w:rsidP="00563125">
      <w:pPr>
        <w:pStyle w:val="ListParagraph"/>
        <w:numPr>
          <w:ilvl w:val="0"/>
          <w:numId w:val="16"/>
        </w:numPr>
        <w:spacing w:after="120" w:line="300" w:lineRule="auto"/>
        <w:contextualSpacing w:val="0"/>
        <w:rPr>
          <w:rFonts w:ascii="Arial" w:hAnsi="Arial" w:cs="Arial"/>
          <w:sz w:val="24"/>
          <w:szCs w:val="24"/>
        </w:rPr>
      </w:pPr>
      <w:r w:rsidRPr="009A1527">
        <w:rPr>
          <w:rFonts w:ascii="Arial" w:hAnsi="Arial" w:cs="Arial"/>
          <w:sz w:val="24"/>
          <w:szCs w:val="24"/>
        </w:rPr>
        <w:t xml:space="preserve">Monitor and evaluate compliance with contract terms. </w:t>
      </w:r>
    </w:p>
    <w:p w14:paraId="239D5F8F" w14:textId="7AF7190F" w:rsidR="00EC50F7" w:rsidRPr="009A1527" w:rsidRDefault="00EC50F7" w:rsidP="00B4068A">
      <w:pPr>
        <w:spacing w:after="120" w:line="300" w:lineRule="auto"/>
        <w:rPr>
          <w:rFonts w:ascii="Arial" w:hAnsi="Arial" w:cs="Arial"/>
          <w:sz w:val="24"/>
          <w:szCs w:val="24"/>
        </w:rPr>
      </w:pPr>
      <w:r w:rsidRPr="009A1527">
        <w:rPr>
          <w:rFonts w:ascii="Arial" w:hAnsi="Arial" w:cs="Arial"/>
          <w:sz w:val="24"/>
          <w:szCs w:val="24"/>
        </w:rPr>
        <w:t>Although these guidelines and standards address both governments and companies, companies have had difficulty operationalizing them because they are primarily written for a government audience. For example, the guidelines tend to lack clarity regarding the roles and responsibilities of companies versus governments, so companies lack clarity about impl</w:t>
      </w:r>
      <w:r>
        <w:rPr>
          <w:rFonts w:ascii="Arial" w:hAnsi="Arial" w:cs="Arial"/>
          <w:sz w:val="24"/>
          <w:szCs w:val="24"/>
        </w:rPr>
        <w:t xml:space="preserve">ementation in practical terms. </w:t>
      </w:r>
    </w:p>
    <w:p w14:paraId="575CEB72" w14:textId="77777777" w:rsidR="00EC50F7" w:rsidRDefault="00EC50F7" w:rsidP="004621F9">
      <w:pPr>
        <w:spacing w:after="120" w:line="300" w:lineRule="auto"/>
        <w:rPr>
          <w:rFonts w:ascii="Arial" w:hAnsi="Arial" w:cs="Arial"/>
          <w:sz w:val="24"/>
          <w:szCs w:val="24"/>
        </w:rPr>
      </w:pPr>
      <w:r w:rsidRPr="009A1527">
        <w:rPr>
          <w:rFonts w:ascii="Arial" w:hAnsi="Arial" w:cs="Arial"/>
          <w:sz w:val="24"/>
          <w:szCs w:val="24"/>
        </w:rPr>
        <w:t>This gap spawned the development of numerous guidance documents by development partners and civil society actors, seeking to provide companies with practical instruction on complying with the key elements enshrined in guidelines and standards. The most notable are the</w:t>
      </w:r>
      <w:r>
        <w:rPr>
          <w:rFonts w:ascii="Arial" w:hAnsi="Arial" w:cs="Arial"/>
          <w:sz w:val="24"/>
          <w:szCs w:val="24"/>
        </w:rPr>
        <w:t>:</w:t>
      </w:r>
    </w:p>
    <w:p w14:paraId="527FBE10" w14:textId="77777777" w:rsidR="00EC50F7" w:rsidRDefault="00EC50F7" w:rsidP="00563125">
      <w:pPr>
        <w:pStyle w:val="ListParagraph"/>
        <w:numPr>
          <w:ilvl w:val="0"/>
          <w:numId w:val="35"/>
        </w:numPr>
        <w:spacing w:after="120" w:line="300" w:lineRule="auto"/>
        <w:contextualSpacing w:val="0"/>
        <w:rPr>
          <w:rFonts w:ascii="Arial" w:hAnsi="Arial" w:cs="Arial"/>
          <w:sz w:val="24"/>
          <w:szCs w:val="24"/>
        </w:rPr>
      </w:pPr>
      <w:r w:rsidRPr="00B4068A">
        <w:rPr>
          <w:rFonts w:ascii="Arial" w:hAnsi="Arial" w:cs="Arial"/>
          <w:i/>
          <w:sz w:val="24"/>
          <w:szCs w:val="24"/>
        </w:rPr>
        <w:t>Analytical Framework for Responsible Investment in African Agriculture</w:t>
      </w:r>
      <w:r w:rsidRPr="00B4068A">
        <w:rPr>
          <w:rFonts w:ascii="Arial" w:hAnsi="Arial" w:cs="Arial"/>
          <w:sz w:val="24"/>
          <w:szCs w:val="24"/>
        </w:rPr>
        <w:t xml:space="preserve"> (Analytical Framework),</w:t>
      </w:r>
      <w:r w:rsidRPr="009A1527">
        <w:rPr>
          <w:rStyle w:val="EndnoteReference"/>
          <w:rFonts w:ascii="Arial" w:hAnsi="Arial" w:cs="Arial"/>
          <w:sz w:val="24"/>
          <w:szCs w:val="24"/>
        </w:rPr>
        <w:endnoteReference w:id="28"/>
      </w:r>
      <w:r w:rsidRPr="00B4068A">
        <w:rPr>
          <w:rFonts w:ascii="Arial" w:hAnsi="Arial" w:cs="Arial"/>
          <w:sz w:val="24"/>
          <w:szCs w:val="24"/>
        </w:rPr>
        <w:t xml:space="preserve"> </w:t>
      </w:r>
    </w:p>
    <w:p w14:paraId="081D7D76" w14:textId="77777777" w:rsidR="00EC50F7" w:rsidRDefault="00EC50F7" w:rsidP="00563125">
      <w:pPr>
        <w:pStyle w:val="ListParagraph"/>
        <w:numPr>
          <w:ilvl w:val="0"/>
          <w:numId w:val="35"/>
        </w:numPr>
        <w:spacing w:after="120" w:line="300" w:lineRule="auto"/>
        <w:contextualSpacing w:val="0"/>
        <w:rPr>
          <w:rFonts w:ascii="Arial" w:hAnsi="Arial" w:cs="Arial"/>
          <w:sz w:val="24"/>
          <w:szCs w:val="24"/>
        </w:rPr>
      </w:pPr>
      <w:r w:rsidRPr="00B4068A">
        <w:rPr>
          <w:rFonts w:ascii="Arial" w:hAnsi="Arial" w:cs="Arial"/>
          <w:i/>
          <w:sz w:val="24"/>
          <w:szCs w:val="24"/>
        </w:rPr>
        <w:t>Respecting Land and Forest Rights: Guide for Companies</w:t>
      </w:r>
      <w:r w:rsidRPr="00B4068A">
        <w:rPr>
          <w:rFonts w:ascii="Arial" w:hAnsi="Arial" w:cs="Arial"/>
          <w:sz w:val="24"/>
          <w:szCs w:val="24"/>
        </w:rPr>
        <w:t>,</w:t>
      </w:r>
      <w:r w:rsidRPr="009A1527">
        <w:rPr>
          <w:rStyle w:val="EndnoteReference"/>
          <w:rFonts w:ascii="Arial" w:hAnsi="Arial" w:cs="Arial"/>
          <w:sz w:val="24"/>
          <w:szCs w:val="24"/>
        </w:rPr>
        <w:endnoteReference w:id="29"/>
      </w:r>
    </w:p>
    <w:p w14:paraId="59B308B4" w14:textId="77777777" w:rsidR="00EC50F7" w:rsidRPr="00B4068A" w:rsidRDefault="00EC50F7" w:rsidP="00563125">
      <w:pPr>
        <w:pStyle w:val="ListParagraph"/>
        <w:numPr>
          <w:ilvl w:val="0"/>
          <w:numId w:val="35"/>
        </w:numPr>
        <w:spacing w:after="120" w:line="300" w:lineRule="auto"/>
        <w:contextualSpacing w:val="0"/>
        <w:rPr>
          <w:rFonts w:ascii="Arial" w:hAnsi="Arial" w:cs="Arial"/>
          <w:sz w:val="24"/>
          <w:szCs w:val="24"/>
        </w:rPr>
      </w:pPr>
      <w:r w:rsidRPr="00B4068A">
        <w:rPr>
          <w:rFonts w:ascii="Arial" w:hAnsi="Arial" w:cs="Arial"/>
          <w:i/>
          <w:sz w:val="24"/>
          <w:szCs w:val="24"/>
        </w:rPr>
        <w:t>Responsible Governance of Tenure: A Technical Guide</w:t>
      </w:r>
      <w:r w:rsidRPr="009A1527">
        <w:rPr>
          <w:rStyle w:val="EndnoteReference"/>
          <w:rFonts w:ascii="Arial" w:hAnsi="Arial" w:cs="Arial"/>
          <w:sz w:val="24"/>
          <w:szCs w:val="24"/>
        </w:rPr>
        <w:endnoteReference w:id="30"/>
      </w:r>
      <w:r w:rsidRPr="00B4068A">
        <w:rPr>
          <w:rFonts w:ascii="Arial" w:hAnsi="Arial" w:cs="Arial"/>
          <w:sz w:val="24"/>
          <w:szCs w:val="24"/>
        </w:rPr>
        <w:t xml:space="preserve"> and</w:t>
      </w:r>
    </w:p>
    <w:p w14:paraId="73D84CDF" w14:textId="77777777" w:rsidR="00EC50F7" w:rsidRDefault="00EC50F7" w:rsidP="00563125">
      <w:pPr>
        <w:pStyle w:val="ListParagraph"/>
        <w:numPr>
          <w:ilvl w:val="0"/>
          <w:numId w:val="35"/>
        </w:numPr>
        <w:spacing w:after="120" w:line="300" w:lineRule="auto"/>
        <w:contextualSpacing w:val="0"/>
        <w:rPr>
          <w:rFonts w:ascii="Arial" w:hAnsi="Arial" w:cs="Arial"/>
          <w:sz w:val="24"/>
          <w:szCs w:val="24"/>
        </w:rPr>
      </w:pPr>
      <w:r w:rsidRPr="00B4068A">
        <w:rPr>
          <w:rFonts w:ascii="Arial" w:hAnsi="Arial" w:cs="Arial"/>
          <w:i/>
          <w:sz w:val="24"/>
          <w:szCs w:val="24"/>
        </w:rPr>
        <w:t>Operational Guidelines for Responsible Land-Based Investment</w:t>
      </w:r>
      <w:r w:rsidRPr="00B4068A">
        <w:rPr>
          <w:rFonts w:ascii="Arial" w:hAnsi="Arial" w:cs="Arial"/>
          <w:sz w:val="24"/>
          <w:szCs w:val="24"/>
        </w:rPr>
        <w:t>.</w:t>
      </w:r>
      <w:r w:rsidRPr="009A1527">
        <w:rPr>
          <w:rStyle w:val="EndnoteReference"/>
          <w:rFonts w:ascii="Arial" w:hAnsi="Arial" w:cs="Arial"/>
          <w:sz w:val="24"/>
          <w:szCs w:val="24"/>
        </w:rPr>
        <w:endnoteReference w:id="31"/>
      </w:r>
    </w:p>
    <w:p w14:paraId="0EC273C6" w14:textId="24F8D2A0" w:rsidR="00EC50F7" w:rsidRPr="009A1527" w:rsidRDefault="00EC50F7" w:rsidP="00B4068A">
      <w:pPr>
        <w:spacing w:after="120" w:line="300" w:lineRule="auto"/>
        <w:rPr>
          <w:rFonts w:ascii="Arial" w:hAnsi="Arial" w:cs="Arial"/>
          <w:sz w:val="24"/>
          <w:szCs w:val="24"/>
        </w:rPr>
      </w:pPr>
      <w:r w:rsidRPr="00B4068A">
        <w:rPr>
          <w:rFonts w:ascii="Arial" w:hAnsi="Arial" w:cs="Arial"/>
          <w:sz w:val="24"/>
          <w:szCs w:val="24"/>
        </w:rPr>
        <w:t>These instruments are written in a manner that is more user friendly to a private sector audience, as they aim to clarify the roles an</w:t>
      </w:r>
      <w:r>
        <w:rPr>
          <w:rFonts w:ascii="Arial" w:hAnsi="Arial" w:cs="Arial"/>
          <w:sz w:val="24"/>
          <w:szCs w:val="24"/>
        </w:rPr>
        <w:t xml:space="preserve">d responsibilities of companies </w:t>
      </w:r>
      <w:r w:rsidRPr="00B4068A">
        <w:rPr>
          <w:rFonts w:ascii="Arial" w:hAnsi="Arial" w:cs="Arial"/>
          <w:sz w:val="24"/>
          <w:szCs w:val="24"/>
        </w:rPr>
        <w:t xml:space="preserve">and provide tools to use when obtaining land or implementing a project that affects land interests and uses. </w:t>
      </w:r>
    </w:p>
    <w:p w14:paraId="10398332" w14:textId="77777777" w:rsidR="00EC50F7" w:rsidRDefault="00EC50F7" w:rsidP="004621F9">
      <w:pPr>
        <w:spacing w:after="120" w:line="300" w:lineRule="auto"/>
        <w:rPr>
          <w:rFonts w:ascii="Arial" w:hAnsi="Arial" w:cs="Arial"/>
          <w:sz w:val="24"/>
          <w:szCs w:val="24"/>
        </w:rPr>
      </w:pPr>
      <w:r w:rsidRPr="009A1527">
        <w:rPr>
          <w:rFonts w:ascii="Arial" w:hAnsi="Arial" w:cs="Arial"/>
          <w:sz w:val="24"/>
          <w:szCs w:val="24"/>
        </w:rPr>
        <w:lastRenderedPageBreak/>
        <w:t xml:space="preserve">Guidelines and standards relating more broadly to business and human rights (BHR), as opposed to focusing narrowly on land, are also relevant and useful for guiding companies on how </w:t>
      </w:r>
      <w:r>
        <w:rPr>
          <w:rFonts w:ascii="Arial" w:hAnsi="Arial" w:cs="Arial"/>
          <w:sz w:val="24"/>
          <w:szCs w:val="24"/>
        </w:rPr>
        <w:t xml:space="preserve">to responsibly invest in land. </w:t>
      </w:r>
      <w:r w:rsidRPr="009A1527">
        <w:rPr>
          <w:rFonts w:ascii="Arial" w:hAnsi="Arial" w:cs="Arial"/>
          <w:sz w:val="24"/>
          <w:szCs w:val="24"/>
        </w:rPr>
        <w:t>Notable BHR guidelines and standards include the</w:t>
      </w:r>
      <w:r>
        <w:rPr>
          <w:rFonts w:ascii="Arial" w:hAnsi="Arial" w:cs="Arial"/>
          <w:sz w:val="24"/>
          <w:szCs w:val="24"/>
        </w:rPr>
        <w:t>:</w:t>
      </w:r>
    </w:p>
    <w:p w14:paraId="5E5F4FA5" w14:textId="77777777" w:rsidR="00EC50F7" w:rsidRDefault="00EC50F7" w:rsidP="00563125">
      <w:pPr>
        <w:pStyle w:val="ListParagraph"/>
        <w:numPr>
          <w:ilvl w:val="0"/>
          <w:numId w:val="36"/>
        </w:numPr>
        <w:spacing w:after="120" w:line="300" w:lineRule="auto"/>
        <w:contextualSpacing w:val="0"/>
        <w:rPr>
          <w:rFonts w:ascii="Arial" w:hAnsi="Arial" w:cs="Arial"/>
          <w:sz w:val="24"/>
          <w:szCs w:val="24"/>
        </w:rPr>
      </w:pPr>
      <w:r w:rsidRPr="00B4068A">
        <w:rPr>
          <w:rFonts w:ascii="Arial" w:hAnsi="Arial" w:cs="Arial"/>
          <w:i/>
          <w:sz w:val="24"/>
          <w:szCs w:val="24"/>
        </w:rPr>
        <w:t>United Nations Guiding Principles on Business</w:t>
      </w:r>
      <w:r w:rsidRPr="00B4068A">
        <w:rPr>
          <w:rFonts w:ascii="Arial" w:hAnsi="Arial" w:cs="Arial"/>
          <w:sz w:val="24"/>
          <w:szCs w:val="24"/>
        </w:rPr>
        <w:t xml:space="preserve"> </w:t>
      </w:r>
      <w:r w:rsidRPr="00B4068A">
        <w:rPr>
          <w:rFonts w:ascii="Arial" w:hAnsi="Arial" w:cs="Arial"/>
          <w:i/>
          <w:sz w:val="24"/>
          <w:szCs w:val="24"/>
        </w:rPr>
        <w:t>and Human Rights</w:t>
      </w:r>
      <w:r w:rsidRPr="00B4068A">
        <w:rPr>
          <w:rFonts w:ascii="Arial" w:hAnsi="Arial" w:cs="Arial"/>
          <w:sz w:val="24"/>
          <w:szCs w:val="24"/>
        </w:rPr>
        <w:t xml:space="preserve"> (UNGPs)</w:t>
      </w:r>
      <w:r w:rsidRPr="009A1527">
        <w:rPr>
          <w:rStyle w:val="EndnoteReference"/>
          <w:rFonts w:ascii="Arial" w:hAnsi="Arial" w:cs="Arial"/>
          <w:sz w:val="24"/>
          <w:szCs w:val="24"/>
        </w:rPr>
        <w:endnoteReference w:id="32"/>
      </w:r>
    </w:p>
    <w:p w14:paraId="56830B82" w14:textId="64ADEE0C" w:rsidR="00EC50F7" w:rsidRPr="00B4068A" w:rsidRDefault="00EC50F7" w:rsidP="00563125">
      <w:pPr>
        <w:pStyle w:val="ListParagraph"/>
        <w:numPr>
          <w:ilvl w:val="0"/>
          <w:numId w:val="36"/>
        </w:numPr>
        <w:spacing w:after="120" w:line="300" w:lineRule="auto"/>
        <w:contextualSpacing w:val="0"/>
        <w:rPr>
          <w:rFonts w:cstheme="minorHAnsi"/>
        </w:rPr>
      </w:pPr>
      <w:r w:rsidRPr="00B4068A">
        <w:rPr>
          <w:rFonts w:ascii="Arial" w:hAnsi="Arial" w:cs="Arial"/>
          <w:i/>
          <w:sz w:val="24"/>
          <w:szCs w:val="24"/>
        </w:rPr>
        <w:t>United Nations Global Compact</w:t>
      </w:r>
      <w:r w:rsidRPr="00B4068A">
        <w:rPr>
          <w:rFonts w:ascii="Arial" w:hAnsi="Arial" w:cs="Arial"/>
          <w:sz w:val="24"/>
          <w:szCs w:val="24"/>
        </w:rPr>
        <w:t>.</w:t>
      </w:r>
      <w:r w:rsidRPr="009A1527">
        <w:rPr>
          <w:rStyle w:val="EndnoteReference"/>
          <w:rFonts w:ascii="Arial" w:hAnsi="Arial" w:cs="Arial"/>
          <w:sz w:val="24"/>
          <w:szCs w:val="24"/>
        </w:rPr>
        <w:endnoteReference w:id="33"/>
      </w:r>
    </w:p>
    <w:p w14:paraId="1261A0BD" w14:textId="77777777" w:rsidR="004621F9" w:rsidRPr="00FA4A9B" w:rsidRDefault="004621F9" w:rsidP="004621F9">
      <w:pPr>
        <w:rPr>
          <w:rFonts w:ascii="Arial" w:eastAsia="Calibri" w:hAnsi="Arial" w:cs="Arial"/>
          <w:b/>
          <w:color w:val="000000" w:themeColor="text1"/>
          <w:sz w:val="28"/>
          <w:szCs w:val="24"/>
        </w:rPr>
      </w:pPr>
      <w:r w:rsidRPr="00FA4A9B">
        <w:rPr>
          <w:rFonts w:ascii="Arial" w:eastAsia="Calibri" w:hAnsi="Arial" w:cs="Arial"/>
          <w:b/>
          <w:color w:val="000000" w:themeColor="text1"/>
          <w:sz w:val="28"/>
          <w:szCs w:val="24"/>
        </w:rPr>
        <w:t>Exercise*</w:t>
      </w:r>
    </w:p>
    <w:p w14:paraId="46603EB6" w14:textId="77777777" w:rsidR="004621F9" w:rsidRPr="004621F9" w:rsidRDefault="004621F9" w:rsidP="004621F9">
      <w:pPr>
        <w:rPr>
          <w:rFonts w:ascii="Arial" w:hAnsi="Arial" w:cs="Arial"/>
          <w:i/>
          <w:sz w:val="24"/>
          <w:szCs w:val="24"/>
        </w:rPr>
      </w:pPr>
      <w:r w:rsidRPr="004621F9">
        <w:rPr>
          <w:rFonts w:ascii="Arial" w:hAnsi="Arial" w:cs="Arial"/>
          <w:i/>
          <w:sz w:val="24"/>
          <w:szCs w:val="24"/>
        </w:rPr>
        <w:t>*to be tailored as appropriate to the local context</w:t>
      </w:r>
    </w:p>
    <w:p w14:paraId="49196386" w14:textId="09F92D45" w:rsidR="00EC50F7" w:rsidRPr="00CA6C0F" w:rsidRDefault="00EC50F7" w:rsidP="00B4068A">
      <w:pPr>
        <w:pStyle w:val="CommentText"/>
        <w:spacing w:after="120" w:line="300" w:lineRule="auto"/>
        <w:rPr>
          <w:rFonts w:ascii="Arial" w:hAnsi="Arial" w:cs="Arial"/>
          <w:sz w:val="24"/>
          <w:szCs w:val="24"/>
        </w:rPr>
      </w:pPr>
      <w:r w:rsidRPr="00CA6C0F">
        <w:rPr>
          <w:rFonts w:ascii="Arial" w:hAnsi="Arial" w:cs="Arial"/>
          <w:sz w:val="24"/>
          <w:szCs w:val="24"/>
        </w:rPr>
        <w:t xml:space="preserve">The first major element of international guidance is targeted toward identifying legitimate tenure rights and securing them in advance of an investment. Discuss </w:t>
      </w:r>
      <w:r w:rsidR="00FA4A9B">
        <w:rPr>
          <w:rFonts w:ascii="Arial" w:hAnsi="Arial" w:cs="Arial"/>
          <w:sz w:val="24"/>
          <w:szCs w:val="24"/>
        </w:rPr>
        <w:t xml:space="preserve">the following questions </w:t>
      </w:r>
      <w:r w:rsidRPr="00CA6C0F">
        <w:rPr>
          <w:rFonts w:ascii="Arial" w:hAnsi="Arial" w:cs="Arial"/>
          <w:sz w:val="24"/>
          <w:szCs w:val="24"/>
        </w:rPr>
        <w:t xml:space="preserve">with the community </w:t>
      </w:r>
      <w:r w:rsidR="00FA4A9B">
        <w:rPr>
          <w:rFonts w:ascii="Arial" w:hAnsi="Arial" w:cs="Arial"/>
          <w:sz w:val="24"/>
          <w:szCs w:val="24"/>
        </w:rPr>
        <w:t>to determine whether</w:t>
      </w:r>
      <w:r w:rsidRPr="00CA6C0F">
        <w:rPr>
          <w:rFonts w:ascii="Arial" w:hAnsi="Arial" w:cs="Arial"/>
          <w:sz w:val="24"/>
          <w:szCs w:val="24"/>
        </w:rPr>
        <w:t xml:space="preserve"> </w:t>
      </w:r>
      <w:r w:rsidR="00FA4A9B">
        <w:rPr>
          <w:rFonts w:ascii="Arial" w:hAnsi="Arial" w:cs="Arial"/>
          <w:sz w:val="24"/>
          <w:szCs w:val="24"/>
        </w:rPr>
        <w:t xml:space="preserve">tenure </w:t>
      </w:r>
      <w:r w:rsidRPr="00CA6C0F">
        <w:rPr>
          <w:rFonts w:ascii="Arial" w:hAnsi="Arial" w:cs="Arial"/>
          <w:sz w:val="24"/>
          <w:szCs w:val="24"/>
        </w:rPr>
        <w:t xml:space="preserve">rights </w:t>
      </w:r>
      <w:r w:rsidR="00FA4A9B">
        <w:rPr>
          <w:rFonts w:ascii="Arial" w:hAnsi="Arial" w:cs="Arial"/>
          <w:sz w:val="24"/>
          <w:szCs w:val="24"/>
        </w:rPr>
        <w:t xml:space="preserve">are clear, both </w:t>
      </w:r>
      <w:r w:rsidRPr="00CA6C0F">
        <w:rPr>
          <w:rFonts w:ascii="Arial" w:hAnsi="Arial" w:cs="Arial"/>
          <w:sz w:val="24"/>
          <w:szCs w:val="24"/>
        </w:rPr>
        <w:t xml:space="preserve">for the community as a unit and within the community: </w:t>
      </w:r>
    </w:p>
    <w:p w14:paraId="5A39D9E1" w14:textId="2C5A1F80" w:rsidR="00EC50F7" w:rsidRPr="00CA6C0F" w:rsidRDefault="00EC50F7" w:rsidP="00563125">
      <w:pPr>
        <w:pStyle w:val="CommentText"/>
        <w:numPr>
          <w:ilvl w:val="0"/>
          <w:numId w:val="17"/>
        </w:numPr>
        <w:spacing w:after="120" w:line="300" w:lineRule="auto"/>
        <w:rPr>
          <w:rFonts w:ascii="Arial" w:hAnsi="Arial" w:cs="Arial"/>
          <w:sz w:val="24"/>
          <w:szCs w:val="24"/>
        </w:rPr>
      </w:pPr>
      <w:r w:rsidRPr="00CA6C0F">
        <w:rPr>
          <w:rFonts w:ascii="Arial" w:hAnsi="Arial" w:cs="Arial"/>
          <w:sz w:val="24"/>
          <w:szCs w:val="24"/>
        </w:rPr>
        <w:t>Where are the boundaries of the community? Is there a map of the community’s land and resources?</w:t>
      </w:r>
    </w:p>
    <w:p w14:paraId="18773A2F" w14:textId="317B79F0" w:rsidR="00EC50F7" w:rsidRPr="00CA6C0F" w:rsidRDefault="00EC50F7" w:rsidP="00563125">
      <w:pPr>
        <w:pStyle w:val="CommentText"/>
        <w:numPr>
          <w:ilvl w:val="0"/>
          <w:numId w:val="17"/>
        </w:numPr>
        <w:spacing w:after="120" w:line="300" w:lineRule="auto"/>
        <w:rPr>
          <w:rFonts w:ascii="Arial" w:hAnsi="Arial" w:cs="Arial"/>
          <w:sz w:val="24"/>
          <w:szCs w:val="24"/>
        </w:rPr>
      </w:pPr>
      <w:r w:rsidRPr="00CA6C0F">
        <w:rPr>
          <w:rFonts w:ascii="Arial" w:hAnsi="Arial" w:cs="Arial"/>
          <w:sz w:val="24"/>
          <w:szCs w:val="24"/>
        </w:rPr>
        <w:t>Are rights within the community recorded, by individual (women and men)? Does this include secondary rights, like gathering firewood or forest resources?</w:t>
      </w:r>
    </w:p>
    <w:p w14:paraId="72026F6E" w14:textId="17084B59" w:rsidR="00EC50F7" w:rsidRPr="00CA6C0F" w:rsidRDefault="00EC50F7" w:rsidP="00563125">
      <w:pPr>
        <w:pStyle w:val="CommentText"/>
        <w:numPr>
          <w:ilvl w:val="0"/>
          <w:numId w:val="17"/>
        </w:numPr>
        <w:spacing w:after="120" w:line="300" w:lineRule="auto"/>
        <w:rPr>
          <w:rFonts w:ascii="Arial" w:hAnsi="Arial" w:cs="Arial"/>
          <w:sz w:val="24"/>
          <w:szCs w:val="24"/>
        </w:rPr>
      </w:pPr>
      <w:r w:rsidRPr="00CA6C0F">
        <w:rPr>
          <w:rFonts w:ascii="Arial" w:hAnsi="Arial" w:cs="Arial"/>
          <w:sz w:val="24"/>
          <w:szCs w:val="24"/>
        </w:rPr>
        <w:t>What would happen if someone offered to buy a portion of the community’s land? Who would be involved and consulted in making that decision? Would it matter which portion of the land was being sought, and how large the portion was?</w:t>
      </w:r>
    </w:p>
    <w:p w14:paraId="11D78FCF" w14:textId="77AE5838" w:rsidR="00EC50F7" w:rsidRPr="00EC50F7" w:rsidRDefault="00EC50F7" w:rsidP="00563125">
      <w:pPr>
        <w:pStyle w:val="CommentText"/>
        <w:numPr>
          <w:ilvl w:val="0"/>
          <w:numId w:val="17"/>
        </w:numPr>
        <w:spacing w:after="120" w:line="300" w:lineRule="auto"/>
        <w:rPr>
          <w:rFonts w:ascii="Arial" w:hAnsi="Arial" w:cs="Arial"/>
          <w:sz w:val="24"/>
          <w:szCs w:val="24"/>
        </w:rPr>
      </w:pPr>
      <w:r w:rsidRPr="00CA6C0F">
        <w:rPr>
          <w:rFonts w:ascii="Arial" w:hAnsi="Arial" w:cs="Arial"/>
          <w:sz w:val="24"/>
          <w:szCs w:val="24"/>
        </w:rPr>
        <w:t>If some members of the community did not want to sell the land (and the rest of the community did), would their position be respected? Would it matter who within the community objected?</w:t>
      </w:r>
    </w:p>
    <w:p w14:paraId="312D03B6" w14:textId="767B520E" w:rsidR="00EC50F7" w:rsidRPr="00273ED1" w:rsidRDefault="00EC50F7" w:rsidP="00A7248C">
      <w:pPr>
        <w:spacing w:before="240" w:after="240"/>
        <w:rPr>
          <w:rFonts w:ascii="Arial" w:eastAsia="Calibri" w:hAnsi="Arial" w:cs="Arial"/>
          <w:color w:val="000000" w:themeColor="text1"/>
          <w:sz w:val="36"/>
          <w:szCs w:val="36"/>
        </w:rPr>
      </w:pPr>
      <w:r w:rsidRPr="00273ED1">
        <w:rPr>
          <w:rFonts w:ascii="Arial" w:eastAsia="Calibri" w:hAnsi="Arial" w:cs="Arial"/>
          <w:color w:val="000000" w:themeColor="text1"/>
          <w:sz w:val="36"/>
          <w:szCs w:val="36"/>
        </w:rPr>
        <w:t>Lesson 2: Free, Prior and Informed Consent</w:t>
      </w:r>
      <w:r>
        <w:rPr>
          <w:rStyle w:val="EndnoteReference"/>
          <w:rFonts w:ascii="Arial" w:eastAsia="Calibri" w:hAnsi="Arial" w:cs="Arial"/>
          <w:color w:val="000000" w:themeColor="text1"/>
          <w:sz w:val="36"/>
          <w:szCs w:val="36"/>
        </w:rPr>
        <w:endnoteReference w:id="34"/>
      </w:r>
    </w:p>
    <w:p w14:paraId="77D01C57" w14:textId="77777777" w:rsidR="00EC50F7" w:rsidRPr="00EB67F1" w:rsidRDefault="00EC50F7" w:rsidP="00EC50F7">
      <w:pPr>
        <w:spacing w:after="120" w:line="300" w:lineRule="auto"/>
        <w:rPr>
          <w:rFonts w:ascii="Arial" w:eastAsia="Calibri" w:hAnsi="Arial" w:cs="Arial"/>
          <w:b/>
          <w:color w:val="000000" w:themeColor="text1"/>
          <w:sz w:val="28"/>
          <w:szCs w:val="24"/>
        </w:rPr>
      </w:pPr>
      <w:r w:rsidRPr="00EB67F1">
        <w:rPr>
          <w:rFonts w:ascii="Arial" w:eastAsia="Calibri" w:hAnsi="Arial" w:cs="Arial"/>
          <w:b/>
          <w:color w:val="000000" w:themeColor="text1"/>
          <w:sz w:val="28"/>
          <w:szCs w:val="24"/>
        </w:rPr>
        <w:t>Lecture</w:t>
      </w:r>
    </w:p>
    <w:p w14:paraId="05DC3E0E" w14:textId="77777777" w:rsidR="00EC50F7" w:rsidRDefault="00EC50F7" w:rsidP="00EC50F7">
      <w:pPr>
        <w:spacing w:after="120" w:line="300" w:lineRule="auto"/>
        <w:rPr>
          <w:rFonts w:ascii="Arial" w:hAnsi="Arial" w:cs="Arial"/>
          <w:i/>
          <w:sz w:val="24"/>
          <w:szCs w:val="24"/>
          <w:u w:val="single"/>
        </w:rPr>
      </w:pPr>
      <w:r>
        <w:rPr>
          <w:rFonts w:ascii="Arial" w:hAnsi="Arial" w:cs="Arial"/>
          <w:i/>
          <w:sz w:val="24"/>
          <w:szCs w:val="24"/>
          <w:u w:val="single"/>
        </w:rPr>
        <w:t>Summary of Topic</w:t>
      </w:r>
    </w:p>
    <w:p w14:paraId="6D4549B8" w14:textId="460160B8" w:rsidR="00EC50F7" w:rsidRPr="00817E5A" w:rsidRDefault="00EC50F7" w:rsidP="00EC50F7">
      <w:pPr>
        <w:spacing w:after="120" w:line="300" w:lineRule="auto"/>
        <w:rPr>
          <w:rFonts w:ascii="Arial" w:hAnsi="Arial" w:cs="Arial"/>
          <w:sz w:val="24"/>
          <w:szCs w:val="24"/>
        </w:rPr>
      </w:pPr>
      <w:r w:rsidRPr="00817E5A">
        <w:rPr>
          <w:rFonts w:ascii="Arial" w:hAnsi="Arial" w:cs="Arial"/>
          <w:sz w:val="24"/>
          <w:szCs w:val="24"/>
        </w:rPr>
        <w:t>In this lesson, the trainer should introdu</w:t>
      </w:r>
      <w:r>
        <w:rPr>
          <w:rFonts w:ascii="Arial" w:hAnsi="Arial" w:cs="Arial"/>
          <w:sz w:val="24"/>
          <w:szCs w:val="24"/>
        </w:rPr>
        <w:t>ce the concept of Free, Prior and Informed Consent to the community.</w:t>
      </w:r>
    </w:p>
    <w:p w14:paraId="3DE84D5C" w14:textId="32A83CDD" w:rsidR="00EC50F7" w:rsidRDefault="00EC50F7" w:rsidP="00EC50F7">
      <w:pPr>
        <w:spacing w:after="120" w:line="300" w:lineRule="auto"/>
        <w:rPr>
          <w:rFonts w:ascii="Arial" w:hAnsi="Arial" w:cs="Arial"/>
          <w:i/>
          <w:sz w:val="24"/>
          <w:szCs w:val="24"/>
          <w:u w:val="single"/>
        </w:rPr>
      </w:pPr>
      <w:r w:rsidRPr="00817E5A">
        <w:rPr>
          <w:rFonts w:ascii="Arial" w:hAnsi="Arial" w:cs="Arial"/>
          <w:i/>
          <w:sz w:val="24"/>
          <w:szCs w:val="24"/>
          <w:u w:val="single"/>
        </w:rPr>
        <w:t>An example lecture could look like (must be tailored to local context)</w:t>
      </w:r>
      <w:r w:rsidR="004621F9">
        <w:rPr>
          <w:rFonts w:ascii="Arial" w:hAnsi="Arial" w:cs="Arial"/>
          <w:i/>
          <w:sz w:val="24"/>
          <w:szCs w:val="24"/>
          <w:u w:val="single"/>
        </w:rPr>
        <w:t>:</w:t>
      </w:r>
    </w:p>
    <w:p w14:paraId="2A38D3C1" w14:textId="13EC8616" w:rsidR="00EC50F7" w:rsidRPr="00DB6C59" w:rsidRDefault="00EC50F7" w:rsidP="00EC50F7">
      <w:pPr>
        <w:spacing w:after="120" w:line="300" w:lineRule="auto"/>
        <w:rPr>
          <w:rFonts w:ascii="Arial" w:hAnsi="Arial" w:cs="Arial"/>
          <w:sz w:val="24"/>
          <w:szCs w:val="24"/>
        </w:rPr>
      </w:pPr>
      <w:r w:rsidRPr="00DB6C59">
        <w:rPr>
          <w:rFonts w:ascii="Arial" w:hAnsi="Arial" w:cs="Arial"/>
          <w:sz w:val="24"/>
          <w:szCs w:val="24"/>
        </w:rPr>
        <w:t xml:space="preserve">A necessary part of developing a high level of trust between an investor and communities is obtaining free, prior and informed consent (FPIC). FPIC carries with it </w:t>
      </w:r>
      <w:r w:rsidRPr="00DB6C59">
        <w:rPr>
          <w:rFonts w:ascii="Arial" w:hAnsi="Arial" w:cs="Arial"/>
          <w:sz w:val="24"/>
          <w:szCs w:val="24"/>
        </w:rPr>
        <w:lastRenderedPageBreak/>
        <w:t xml:space="preserve">the element of choice to accept or reject the change in land use that accompanies the proposed investment. </w:t>
      </w:r>
    </w:p>
    <w:p w14:paraId="61206E13" w14:textId="77777777" w:rsidR="00EC50F7" w:rsidRPr="00DB6C59" w:rsidRDefault="00EC50F7" w:rsidP="00EC50F7">
      <w:pPr>
        <w:spacing w:after="120" w:line="300" w:lineRule="auto"/>
        <w:rPr>
          <w:rFonts w:ascii="Arial" w:hAnsi="Arial" w:cs="Arial"/>
          <w:sz w:val="24"/>
          <w:szCs w:val="24"/>
        </w:rPr>
      </w:pPr>
      <w:r w:rsidRPr="00DB6C59">
        <w:rPr>
          <w:rFonts w:ascii="Arial" w:hAnsi="Arial" w:cs="Arial"/>
          <w:sz w:val="24"/>
          <w:szCs w:val="24"/>
        </w:rPr>
        <w:t>FPIC is enshrined in the United Nations Declaration on the Rights of Indigenous Peoples (UNDRIP);</w:t>
      </w:r>
      <w:r w:rsidRPr="00DB6C59">
        <w:rPr>
          <w:rStyle w:val="EndnoteReference"/>
          <w:rFonts w:ascii="Arial" w:hAnsi="Arial" w:cs="Arial"/>
          <w:sz w:val="24"/>
          <w:szCs w:val="24"/>
        </w:rPr>
        <w:endnoteReference w:id="35"/>
      </w:r>
      <w:r w:rsidRPr="00DB6C59">
        <w:rPr>
          <w:rFonts w:ascii="Arial" w:hAnsi="Arial" w:cs="Arial"/>
          <w:sz w:val="24"/>
          <w:szCs w:val="24"/>
        </w:rPr>
        <w:t xml:space="preserve"> it is also included in other international legal instruments</w:t>
      </w:r>
      <w:r w:rsidRPr="00DB6C59">
        <w:rPr>
          <w:rStyle w:val="EndnoteReference"/>
          <w:rFonts w:ascii="Arial" w:hAnsi="Arial" w:cs="Arial"/>
          <w:sz w:val="24"/>
          <w:szCs w:val="24"/>
        </w:rPr>
        <w:endnoteReference w:id="36"/>
      </w:r>
      <w:r w:rsidRPr="00DB6C59">
        <w:rPr>
          <w:rFonts w:ascii="Arial" w:hAnsi="Arial" w:cs="Arial"/>
          <w:sz w:val="24"/>
          <w:szCs w:val="24"/>
        </w:rPr>
        <w:t xml:space="preserve"> and domestic legal frameworks.</w:t>
      </w:r>
      <w:r w:rsidRPr="00DB6C59">
        <w:rPr>
          <w:rStyle w:val="EndnoteReference"/>
          <w:rFonts w:ascii="Arial" w:hAnsi="Arial" w:cs="Arial"/>
          <w:sz w:val="24"/>
          <w:szCs w:val="24"/>
        </w:rPr>
        <w:endnoteReference w:id="37"/>
      </w:r>
      <w:r w:rsidRPr="00DB6C59">
        <w:rPr>
          <w:rFonts w:ascii="Arial" w:hAnsi="Arial" w:cs="Arial"/>
          <w:sz w:val="24"/>
          <w:szCs w:val="24"/>
        </w:rPr>
        <w:t xml:space="preserve"> Numerous business enterprises have agreed to FPIC as part of their commitments to responsibly invest in land.</w:t>
      </w:r>
      <w:r w:rsidRPr="00DB6C59">
        <w:rPr>
          <w:rStyle w:val="EndnoteReference"/>
          <w:rFonts w:ascii="Arial" w:hAnsi="Arial" w:cs="Arial"/>
          <w:sz w:val="24"/>
          <w:szCs w:val="24"/>
        </w:rPr>
        <w:endnoteReference w:id="38"/>
      </w:r>
    </w:p>
    <w:p w14:paraId="342BBC60" w14:textId="77777777" w:rsidR="00EC50F7" w:rsidRPr="00DB6C59" w:rsidRDefault="00EC50F7" w:rsidP="00EC50F7">
      <w:pPr>
        <w:spacing w:after="120" w:line="300" w:lineRule="auto"/>
        <w:rPr>
          <w:rFonts w:ascii="Arial" w:hAnsi="Arial" w:cs="Arial"/>
          <w:sz w:val="24"/>
          <w:szCs w:val="24"/>
        </w:rPr>
      </w:pPr>
      <w:r w:rsidRPr="00DB6C59">
        <w:rPr>
          <w:rFonts w:ascii="Arial" w:hAnsi="Arial" w:cs="Arial"/>
          <w:sz w:val="24"/>
          <w:szCs w:val="24"/>
        </w:rPr>
        <w:t>Under UN principles, FPIC is reserved for indigenous communities, while consultation and participation are seen as the minimum standard for interactions with non-indigenous communities.</w:t>
      </w:r>
      <w:r w:rsidRPr="00DB6C59">
        <w:rPr>
          <w:rStyle w:val="EndnoteReference"/>
          <w:rFonts w:ascii="Arial" w:hAnsi="Arial" w:cs="Arial"/>
          <w:sz w:val="24"/>
          <w:szCs w:val="24"/>
        </w:rPr>
        <w:endnoteReference w:id="39"/>
      </w:r>
      <w:r w:rsidRPr="00DB6C59">
        <w:rPr>
          <w:rFonts w:ascii="Arial" w:hAnsi="Arial" w:cs="Arial"/>
          <w:sz w:val="24"/>
          <w:szCs w:val="24"/>
        </w:rPr>
        <w:t xml:space="preserve"> Importantly, UNDRIP states that individuals and communities have the right to self-determine whether they are indigenous or not, which can be in the absence of the government making such a determination.</w:t>
      </w:r>
      <w:r w:rsidRPr="00DB6C59">
        <w:rPr>
          <w:rStyle w:val="EndnoteReference"/>
          <w:rFonts w:ascii="Arial" w:hAnsi="Arial" w:cs="Arial"/>
          <w:sz w:val="24"/>
          <w:szCs w:val="24"/>
        </w:rPr>
        <w:endnoteReference w:id="40"/>
      </w:r>
      <w:r w:rsidRPr="00DB6C59">
        <w:rPr>
          <w:rFonts w:ascii="Arial" w:hAnsi="Arial" w:cs="Arial"/>
          <w:sz w:val="24"/>
          <w:szCs w:val="24"/>
        </w:rPr>
        <w:t xml:space="preserve"> </w:t>
      </w:r>
    </w:p>
    <w:p w14:paraId="0CE670D1" w14:textId="77777777" w:rsidR="00EC50F7" w:rsidRPr="00DB6C59" w:rsidRDefault="00EC50F7" w:rsidP="00EC50F7">
      <w:pPr>
        <w:spacing w:after="120" w:line="300" w:lineRule="auto"/>
        <w:rPr>
          <w:rFonts w:ascii="Arial" w:hAnsi="Arial" w:cs="Arial"/>
          <w:sz w:val="24"/>
          <w:szCs w:val="24"/>
        </w:rPr>
      </w:pPr>
      <w:r w:rsidRPr="00DB6C59">
        <w:rPr>
          <w:rFonts w:ascii="Arial" w:hAnsi="Arial" w:cs="Arial"/>
          <w:sz w:val="24"/>
          <w:szCs w:val="24"/>
        </w:rPr>
        <w:t>That being said, it is often broadly interpreted as best practice to obtain the FPIC of all communities that maintain customary rights to or uses of land and natural resources.</w:t>
      </w:r>
      <w:r w:rsidRPr="00DB6C59">
        <w:rPr>
          <w:rStyle w:val="EndnoteReference"/>
          <w:rFonts w:ascii="Arial" w:hAnsi="Arial" w:cs="Arial"/>
          <w:sz w:val="24"/>
          <w:szCs w:val="24"/>
        </w:rPr>
        <w:endnoteReference w:id="41"/>
      </w:r>
      <w:r w:rsidRPr="00DB6C59">
        <w:rPr>
          <w:rFonts w:ascii="Arial" w:hAnsi="Arial" w:cs="Arial"/>
          <w:sz w:val="24"/>
          <w:szCs w:val="24"/>
        </w:rPr>
        <w:t xml:space="preserve"> Moreover, the principles of FPIC overlap considerably with the principles of good contracting: no party ever parts with land without saying “yes.” And any party asked to enter into a contract has the right to say “no.” That is, fair business deals always have the element of choice. FPIC is therefore central to land-based investment projects seeking to transact responsibly. Finally, businesses must know that it is difficult to maintain a social license when surrounded by displaced land holders and users who did not have a choice.</w:t>
      </w:r>
    </w:p>
    <w:p w14:paraId="7F82AF67" w14:textId="77777777" w:rsidR="00EC50F7" w:rsidRPr="00DB6C59" w:rsidRDefault="00EC50F7" w:rsidP="00EC50F7">
      <w:pPr>
        <w:spacing w:after="120" w:line="300" w:lineRule="auto"/>
        <w:rPr>
          <w:rFonts w:ascii="Arial" w:hAnsi="Arial" w:cs="Arial"/>
          <w:sz w:val="24"/>
          <w:szCs w:val="24"/>
        </w:rPr>
      </w:pPr>
      <w:r w:rsidRPr="00DB6C59">
        <w:rPr>
          <w:rFonts w:ascii="Arial" w:hAnsi="Arial" w:cs="Arial"/>
          <w:sz w:val="24"/>
          <w:szCs w:val="24"/>
        </w:rPr>
        <w:t>Choice must be fully informed. For land-based agricultural investments, FPIC requires that affected communities:</w:t>
      </w:r>
    </w:p>
    <w:p w14:paraId="53900C6F" w14:textId="77777777" w:rsidR="00EC50F7" w:rsidRPr="00DB6C59" w:rsidRDefault="00EC50F7" w:rsidP="00563125">
      <w:pPr>
        <w:pStyle w:val="ListParagraph"/>
        <w:numPr>
          <w:ilvl w:val="0"/>
          <w:numId w:val="37"/>
        </w:numPr>
        <w:spacing w:after="120" w:line="300" w:lineRule="auto"/>
        <w:contextualSpacing w:val="0"/>
        <w:rPr>
          <w:rFonts w:ascii="Arial" w:hAnsi="Arial" w:cs="Arial"/>
          <w:sz w:val="24"/>
          <w:szCs w:val="24"/>
        </w:rPr>
      </w:pPr>
      <w:r w:rsidRPr="00DB6C59">
        <w:rPr>
          <w:rFonts w:ascii="Arial" w:hAnsi="Arial" w:cs="Arial"/>
          <w:sz w:val="24"/>
          <w:szCs w:val="24"/>
        </w:rPr>
        <w:t>Are provided with all information relevant to the investment and its potential impacts, in a language and format that they can understand,</w:t>
      </w:r>
    </w:p>
    <w:p w14:paraId="5839EE7E" w14:textId="77777777" w:rsidR="00EC50F7" w:rsidRPr="00DB6C59" w:rsidRDefault="00EC50F7" w:rsidP="00563125">
      <w:pPr>
        <w:pStyle w:val="ListParagraph"/>
        <w:numPr>
          <w:ilvl w:val="0"/>
          <w:numId w:val="37"/>
        </w:numPr>
        <w:spacing w:after="120" w:line="300" w:lineRule="auto"/>
        <w:contextualSpacing w:val="0"/>
        <w:rPr>
          <w:rFonts w:ascii="Arial" w:hAnsi="Arial" w:cs="Arial"/>
          <w:sz w:val="24"/>
          <w:szCs w:val="24"/>
        </w:rPr>
      </w:pPr>
      <w:r w:rsidRPr="00DB6C59">
        <w:rPr>
          <w:rFonts w:ascii="Arial" w:hAnsi="Arial" w:cs="Arial"/>
          <w:sz w:val="24"/>
          <w:szCs w:val="24"/>
        </w:rPr>
        <w:t xml:space="preserve">Have as much time as needed to assess the information and investment opportunity, and </w:t>
      </w:r>
    </w:p>
    <w:p w14:paraId="0525AB37" w14:textId="16D168B1" w:rsidR="00EC50F7" w:rsidRDefault="00EC50F7" w:rsidP="00563125">
      <w:pPr>
        <w:pStyle w:val="ListParagraph"/>
        <w:numPr>
          <w:ilvl w:val="0"/>
          <w:numId w:val="37"/>
        </w:numPr>
        <w:spacing w:after="120" w:line="300" w:lineRule="auto"/>
        <w:contextualSpacing w:val="0"/>
        <w:rPr>
          <w:rFonts w:ascii="Arial" w:hAnsi="Arial" w:cs="Arial"/>
          <w:sz w:val="24"/>
          <w:szCs w:val="24"/>
        </w:rPr>
      </w:pPr>
      <w:r w:rsidRPr="00DB6C59">
        <w:rPr>
          <w:rFonts w:ascii="Arial" w:hAnsi="Arial" w:cs="Arial"/>
          <w:sz w:val="24"/>
          <w:szCs w:val="24"/>
        </w:rPr>
        <w:t xml:space="preserve">Are able to make a decision as to whether or not to proceed with the investment without any undue influence or coercion from the government, business enterprise or other outside source. </w:t>
      </w:r>
    </w:p>
    <w:p w14:paraId="45B0E89D" w14:textId="507AEC8B" w:rsidR="00EC50F7" w:rsidRPr="000118F5" w:rsidRDefault="00EC50F7" w:rsidP="00EC50F7">
      <w:pPr>
        <w:spacing w:after="120" w:line="300" w:lineRule="auto"/>
        <w:rPr>
          <w:rFonts w:ascii="Arial" w:hAnsi="Arial" w:cs="Arial"/>
          <w:sz w:val="24"/>
          <w:szCs w:val="24"/>
        </w:rPr>
      </w:pPr>
      <w:r w:rsidRPr="00EB67F1">
        <w:rPr>
          <w:rFonts w:ascii="Arial" w:eastAsiaTheme="majorEastAsia" w:hAnsi="Arial" w:cs="Arial"/>
          <w:b/>
          <w:spacing w:val="5"/>
          <w:kern w:val="28"/>
          <w:sz w:val="24"/>
          <w:szCs w:val="24"/>
        </w:rPr>
        <w:t>Free</w:t>
      </w:r>
      <w:r w:rsidRPr="00EB67F1">
        <w:rPr>
          <w:rFonts w:ascii="Arial" w:hAnsi="Arial" w:cs="Arial"/>
          <w:b/>
          <w:sz w:val="24"/>
          <w:szCs w:val="24"/>
        </w:rPr>
        <w:t>:</w:t>
      </w:r>
      <w:r w:rsidRPr="000118F5">
        <w:rPr>
          <w:rFonts w:ascii="Arial" w:hAnsi="Arial" w:cs="Arial"/>
          <w:b/>
          <w:sz w:val="24"/>
          <w:szCs w:val="24"/>
        </w:rPr>
        <w:t xml:space="preserve"> </w:t>
      </w:r>
      <w:r w:rsidRPr="000118F5">
        <w:rPr>
          <w:rFonts w:ascii="Arial" w:hAnsi="Arial" w:cs="Arial"/>
          <w:sz w:val="24"/>
          <w:szCs w:val="24"/>
        </w:rPr>
        <w:t>Communities should not be coerced, forced, intimidated or otherwise unduly pressured by business enterprises or governments to change the use of, sell, lease, or otherwise dispose of their land and natural resources. To ensure communities freely provide consent, it is critical that the process in which business enterprises and governments receive their consent is “self-directed” by communities and includes the participation of all community groups, including women and other vulnerable groups.</w:t>
      </w:r>
      <w:r w:rsidRPr="000118F5">
        <w:rPr>
          <w:rFonts w:ascii="Arial" w:hAnsi="Arial" w:cs="Arial"/>
          <w:sz w:val="24"/>
          <w:szCs w:val="24"/>
          <w:vertAlign w:val="superscript"/>
        </w:rPr>
        <w:endnoteReference w:id="42"/>
      </w:r>
      <w:r w:rsidRPr="000118F5">
        <w:rPr>
          <w:rFonts w:ascii="Arial" w:hAnsi="Arial" w:cs="Arial"/>
          <w:sz w:val="24"/>
          <w:szCs w:val="24"/>
          <w:vertAlign w:val="superscript"/>
        </w:rPr>
        <w:t xml:space="preserve"> </w:t>
      </w:r>
      <w:r w:rsidRPr="000118F5">
        <w:rPr>
          <w:rFonts w:ascii="Arial" w:hAnsi="Arial" w:cs="Arial"/>
          <w:sz w:val="24"/>
          <w:szCs w:val="24"/>
        </w:rPr>
        <w:t xml:space="preserve">This means that communities define the decision-making processes to ensure that all meetings are held at convenient times, in their preferred </w:t>
      </w:r>
      <w:r w:rsidRPr="000118F5">
        <w:rPr>
          <w:rFonts w:ascii="Arial" w:hAnsi="Arial" w:cs="Arial"/>
          <w:sz w:val="24"/>
          <w:szCs w:val="24"/>
        </w:rPr>
        <w:lastRenderedPageBreak/>
        <w:t>language(s), and in a format in line with customs.</w:t>
      </w:r>
      <w:r w:rsidRPr="000118F5">
        <w:rPr>
          <w:rFonts w:ascii="Arial" w:hAnsi="Arial" w:cs="Arial"/>
          <w:sz w:val="24"/>
          <w:szCs w:val="24"/>
          <w:vertAlign w:val="superscript"/>
        </w:rPr>
        <w:endnoteReference w:id="43"/>
      </w:r>
      <w:r w:rsidRPr="000118F5">
        <w:rPr>
          <w:rFonts w:ascii="Arial" w:hAnsi="Arial" w:cs="Arial"/>
          <w:sz w:val="24"/>
          <w:szCs w:val="24"/>
          <w:vertAlign w:val="superscript"/>
        </w:rPr>
        <w:t xml:space="preserve"> </w:t>
      </w:r>
      <w:r w:rsidRPr="000118F5">
        <w:rPr>
          <w:rFonts w:ascii="Arial" w:hAnsi="Arial" w:cs="Arial"/>
          <w:sz w:val="24"/>
          <w:szCs w:val="24"/>
        </w:rPr>
        <w:t>The consent is invalid if it involves bribes, rewards, conditions, or bias.</w:t>
      </w:r>
      <w:r w:rsidRPr="000118F5">
        <w:rPr>
          <w:rFonts w:ascii="Arial" w:hAnsi="Arial" w:cs="Arial"/>
          <w:sz w:val="24"/>
          <w:szCs w:val="24"/>
          <w:vertAlign w:val="superscript"/>
        </w:rPr>
        <w:endnoteReference w:id="44"/>
      </w:r>
      <w:r w:rsidRPr="000118F5">
        <w:rPr>
          <w:rFonts w:ascii="Arial" w:hAnsi="Arial" w:cs="Arial"/>
          <w:sz w:val="24"/>
          <w:szCs w:val="24"/>
          <w:vertAlign w:val="superscript"/>
        </w:rPr>
        <w:t xml:space="preserve"> </w:t>
      </w:r>
      <w:r w:rsidRPr="000118F5">
        <w:rPr>
          <w:rFonts w:ascii="Arial" w:hAnsi="Arial" w:cs="Arial"/>
          <w:sz w:val="24"/>
          <w:szCs w:val="24"/>
        </w:rPr>
        <w:t>Furthermore, business enterprises and governments cannot set strict timelines for obtaining communities’ consent, as this could result in communities feeling pressured to enter into agreements</w:t>
      </w:r>
      <w:r w:rsidRPr="000118F5">
        <w:rPr>
          <w:rFonts w:ascii="Arial" w:hAnsi="Arial" w:cs="Arial"/>
          <w:sz w:val="24"/>
          <w:szCs w:val="24"/>
          <w:vertAlign w:val="superscript"/>
        </w:rPr>
        <w:t>.</w:t>
      </w:r>
      <w:r w:rsidRPr="000118F5">
        <w:rPr>
          <w:rFonts w:ascii="Arial" w:hAnsi="Arial" w:cs="Arial"/>
          <w:sz w:val="24"/>
          <w:szCs w:val="24"/>
          <w:vertAlign w:val="superscript"/>
        </w:rPr>
        <w:endnoteReference w:id="45"/>
      </w:r>
    </w:p>
    <w:p w14:paraId="390F48C0" w14:textId="77777777" w:rsidR="00EC50F7" w:rsidRPr="000118F5" w:rsidRDefault="00EC50F7" w:rsidP="00EC50F7">
      <w:pPr>
        <w:spacing w:after="120" w:line="300" w:lineRule="auto"/>
        <w:rPr>
          <w:rFonts w:ascii="Arial" w:hAnsi="Arial" w:cs="Arial"/>
          <w:sz w:val="24"/>
          <w:szCs w:val="24"/>
        </w:rPr>
      </w:pPr>
      <w:r w:rsidRPr="00EB67F1">
        <w:rPr>
          <w:rFonts w:ascii="Arial" w:hAnsi="Arial" w:cs="Arial"/>
          <w:b/>
          <w:sz w:val="24"/>
          <w:szCs w:val="24"/>
        </w:rPr>
        <w:t>Prior:</w:t>
      </w:r>
      <w:r w:rsidRPr="000118F5">
        <w:rPr>
          <w:rFonts w:ascii="Arial" w:hAnsi="Arial" w:cs="Arial"/>
          <w:b/>
          <w:sz w:val="24"/>
          <w:szCs w:val="24"/>
        </w:rPr>
        <w:t xml:space="preserve"> </w:t>
      </w:r>
      <w:r w:rsidRPr="000118F5">
        <w:rPr>
          <w:rFonts w:ascii="Arial" w:hAnsi="Arial" w:cs="Arial"/>
          <w:sz w:val="24"/>
          <w:szCs w:val="24"/>
        </w:rPr>
        <w:t xml:space="preserve">Business enterprises and governments may only implement a project that involves transferring or changing the use of community land and natural resources </w:t>
      </w:r>
      <w:r w:rsidRPr="000118F5">
        <w:rPr>
          <w:rFonts w:ascii="Arial" w:hAnsi="Arial" w:cs="Arial"/>
          <w:i/>
          <w:sz w:val="24"/>
          <w:szCs w:val="24"/>
        </w:rPr>
        <w:t>after</w:t>
      </w:r>
      <w:r w:rsidRPr="000118F5">
        <w:rPr>
          <w:rFonts w:ascii="Arial" w:hAnsi="Arial" w:cs="Arial"/>
          <w:sz w:val="24"/>
          <w:szCs w:val="24"/>
        </w:rPr>
        <w:t xml:space="preserve"> obtaining affected communities’ explicit consent to the terms of the project.</w:t>
      </w:r>
      <w:r w:rsidRPr="000118F5">
        <w:rPr>
          <w:rStyle w:val="EndnoteReference"/>
          <w:rFonts w:ascii="Arial" w:hAnsi="Arial" w:cs="Arial"/>
          <w:sz w:val="24"/>
          <w:szCs w:val="24"/>
        </w:rPr>
        <w:endnoteReference w:id="46"/>
      </w:r>
      <w:r w:rsidRPr="000118F5">
        <w:rPr>
          <w:rFonts w:ascii="Arial" w:hAnsi="Arial" w:cs="Arial"/>
          <w:sz w:val="24"/>
          <w:szCs w:val="24"/>
        </w:rPr>
        <w:t xml:space="preserve"> In other words, business enterprises and governments cannot implement a project and then retroactively seek consent from communities whose land rights and uses are affected. This means that communities must be provided all material information regarding the project well in advance of deciding whether to give their consent. Communities should also be given sufficient time to understand, process, and assess all material information; this timeline must be determined by communities to ensure compliance with their preferred decision-making processes.</w:t>
      </w:r>
      <w:r w:rsidRPr="000118F5">
        <w:rPr>
          <w:rStyle w:val="EndnoteReference"/>
          <w:rFonts w:ascii="Arial" w:hAnsi="Arial" w:cs="Arial"/>
          <w:sz w:val="24"/>
          <w:szCs w:val="24"/>
        </w:rPr>
        <w:endnoteReference w:id="47"/>
      </w:r>
    </w:p>
    <w:p w14:paraId="154EB435" w14:textId="65DF6ECD" w:rsidR="00EC50F7" w:rsidRDefault="00EC50F7" w:rsidP="00EC50F7">
      <w:pPr>
        <w:spacing w:after="120" w:line="300" w:lineRule="auto"/>
        <w:rPr>
          <w:rFonts w:ascii="Arial" w:hAnsi="Arial" w:cs="Arial"/>
          <w:sz w:val="24"/>
          <w:szCs w:val="24"/>
        </w:rPr>
      </w:pPr>
      <w:r w:rsidRPr="00EB67F1">
        <w:rPr>
          <w:rFonts w:ascii="Arial" w:hAnsi="Arial" w:cs="Arial"/>
          <w:b/>
          <w:sz w:val="24"/>
          <w:szCs w:val="24"/>
        </w:rPr>
        <w:t>Informed:</w:t>
      </w:r>
      <w:r w:rsidRPr="000118F5">
        <w:rPr>
          <w:rFonts w:ascii="Arial" w:hAnsi="Arial" w:cs="Arial"/>
          <w:b/>
          <w:sz w:val="24"/>
          <w:szCs w:val="24"/>
        </w:rPr>
        <w:t xml:space="preserve"> </w:t>
      </w:r>
      <w:r w:rsidRPr="000118F5">
        <w:rPr>
          <w:rFonts w:ascii="Arial" w:hAnsi="Arial" w:cs="Arial"/>
          <w:sz w:val="24"/>
          <w:szCs w:val="24"/>
        </w:rPr>
        <w:t>Business enterprises and governments must provide communities with all material information needed to make an informed decision about whether to consent to a project that affects their land rights and uses.</w:t>
      </w:r>
      <w:r w:rsidRPr="000118F5">
        <w:rPr>
          <w:rStyle w:val="EndnoteReference"/>
          <w:rFonts w:ascii="Arial" w:hAnsi="Arial" w:cs="Arial"/>
          <w:sz w:val="24"/>
          <w:szCs w:val="24"/>
        </w:rPr>
        <w:endnoteReference w:id="48"/>
      </w:r>
      <w:r w:rsidRPr="000118F5">
        <w:rPr>
          <w:rFonts w:ascii="Arial" w:hAnsi="Arial" w:cs="Arial"/>
          <w:sz w:val="24"/>
          <w:szCs w:val="24"/>
        </w:rPr>
        <w:t xml:space="preserve"> All material information must be provided in an accessible manner and format, taking into consideration communities’ language(s), literacy rates, and customary and preferred means for disseminating information.</w:t>
      </w:r>
      <w:r w:rsidRPr="000118F5">
        <w:rPr>
          <w:rStyle w:val="EndnoteReference"/>
          <w:rFonts w:ascii="Arial" w:hAnsi="Arial" w:cs="Arial"/>
          <w:sz w:val="24"/>
          <w:szCs w:val="24"/>
        </w:rPr>
        <w:endnoteReference w:id="49"/>
      </w:r>
      <w:r w:rsidRPr="000118F5">
        <w:rPr>
          <w:rFonts w:ascii="Arial" w:hAnsi="Arial" w:cs="Arial"/>
          <w:sz w:val="24"/>
          <w:szCs w:val="24"/>
        </w:rPr>
        <w:t xml:space="preserve"> Although determining whether information is material will depend on the project, examples of the types of information that must be shared include but are not limited to: social, environmental, gender and human rights impact assessment results; the project timeline; the size and type of land to be obtained, used or affected; the amount and type of proposed compensation; proposed monitoring and enforcement procedures; and how access to remedy will be provided. </w:t>
      </w:r>
    </w:p>
    <w:p w14:paraId="7C1C8768" w14:textId="07641E50" w:rsidR="00EC50F7" w:rsidRPr="000118F5" w:rsidRDefault="00EC50F7" w:rsidP="00EC50F7">
      <w:pPr>
        <w:spacing w:after="120" w:line="300" w:lineRule="auto"/>
        <w:rPr>
          <w:rFonts w:ascii="Arial" w:hAnsi="Arial" w:cs="Arial"/>
          <w:sz w:val="24"/>
          <w:szCs w:val="24"/>
        </w:rPr>
      </w:pPr>
      <w:r w:rsidRPr="00EB67F1">
        <w:rPr>
          <w:rFonts w:ascii="Arial" w:hAnsi="Arial" w:cs="Arial"/>
          <w:b/>
          <w:sz w:val="24"/>
          <w:szCs w:val="24"/>
        </w:rPr>
        <w:t>Consent:</w:t>
      </w:r>
      <w:r w:rsidRPr="00EB67F1">
        <w:rPr>
          <w:rFonts w:ascii="Arial" w:hAnsi="Arial" w:cs="Arial"/>
          <w:i/>
          <w:sz w:val="24"/>
          <w:szCs w:val="24"/>
        </w:rPr>
        <w:t xml:space="preserve"> </w:t>
      </w:r>
      <w:r w:rsidRPr="000118F5">
        <w:rPr>
          <w:rFonts w:ascii="Arial" w:hAnsi="Arial" w:cs="Arial"/>
          <w:sz w:val="24"/>
          <w:szCs w:val="24"/>
        </w:rPr>
        <w:t>Communities must explicitly consent to any proposed project that involves transferring or changing the use of their land or natural resources before business enterprises and governments implement projects. This means communities have the right to state that, “yes” they agree or that, “no” they do not agree to terms of projects. Communities also have the right to self-determine how they will provide consent.</w:t>
      </w:r>
      <w:r w:rsidRPr="000118F5">
        <w:rPr>
          <w:rStyle w:val="EndnoteReference"/>
          <w:rFonts w:ascii="Arial" w:hAnsi="Arial" w:cs="Arial"/>
          <w:sz w:val="24"/>
          <w:szCs w:val="24"/>
        </w:rPr>
        <w:endnoteReference w:id="50"/>
      </w:r>
      <w:r w:rsidRPr="000118F5">
        <w:rPr>
          <w:rFonts w:ascii="Arial" w:hAnsi="Arial" w:cs="Arial"/>
          <w:sz w:val="24"/>
          <w:szCs w:val="24"/>
        </w:rPr>
        <w:t xml:space="preserve"> For example, communities could choose to provide consent through representatives like traditional authorities or elected representatives; communities could also stipulate that consent can only be given by consensus or majority vote. Regardless of the means, the manner chosen must encompass and take into consideration the rights and interests of all community members affected, including women and other vulnerable groups. Business enterprises and governments should also view the process of obtaining consent as ongoing, as community consent is required before each major phase of a project and when material changes are made to the project.</w:t>
      </w:r>
      <w:r w:rsidRPr="000118F5">
        <w:rPr>
          <w:rStyle w:val="EndnoteReference"/>
          <w:rFonts w:ascii="Arial" w:hAnsi="Arial" w:cs="Arial"/>
          <w:sz w:val="24"/>
          <w:szCs w:val="24"/>
        </w:rPr>
        <w:endnoteReference w:id="51"/>
      </w:r>
      <w:r w:rsidRPr="000118F5">
        <w:rPr>
          <w:rFonts w:ascii="Arial" w:hAnsi="Arial" w:cs="Arial"/>
          <w:sz w:val="24"/>
          <w:szCs w:val="24"/>
        </w:rPr>
        <w:t xml:space="preserve"> </w:t>
      </w:r>
    </w:p>
    <w:p w14:paraId="3F8A8F95" w14:textId="4F27F497" w:rsidR="00EC50F7" w:rsidRPr="00EB67F1" w:rsidRDefault="00EC50F7" w:rsidP="00EC50F7">
      <w:pPr>
        <w:spacing w:after="120" w:line="300" w:lineRule="auto"/>
        <w:rPr>
          <w:rFonts w:ascii="Arial" w:eastAsia="Calibri" w:hAnsi="Arial" w:cs="Arial"/>
          <w:b/>
          <w:color w:val="000000" w:themeColor="text1"/>
          <w:sz w:val="28"/>
          <w:szCs w:val="24"/>
        </w:rPr>
      </w:pPr>
      <w:r w:rsidRPr="00EB67F1">
        <w:rPr>
          <w:rFonts w:ascii="Arial" w:eastAsia="Calibri" w:hAnsi="Arial" w:cs="Arial"/>
          <w:b/>
          <w:color w:val="000000" w:themeColor="text1"/>
          <w:sz w:val="28"/>
          <w:szCs w:val="24"/>
        </w:rPr>
        <w:lastRenderedPageBreak/>
        <w:t>Exercise</w:t>
      </w:r>
    </w:p>
    <w:p w14:paraId="3278473B" w14:textId="42DE1786" w:rsidR="004621F9" w:rsidRDefault="00EC50F7" w:rsidP="00EC50F7">
      <w:pPr>
        <w:spacing w:after="120" w:line="300" w:lineRule="auto"/>
        <w:rPr>
          <w:rFonts w:ascii="Arial" w:eastAsia="Calibri" w:hAnsi="Arial" w:cs="Arial"/>
          <w:color w:val="000000" w:themeColor="text1"/>
          <w:sz w:val="24"/>
          <w:szCs w:val="24"/>
        </w:rPr>
      </w:pPr>
      <w:r w:rsidRPr="00DB6C59">
        <w:rPr>
          <w:rFonts w:ascii="Arial" w:eastAsia="Calibri" w:hAnsi="Arial" w:cs="Arial"/>
          <w:color w:val="000000" w:themeColor="text1"/>
          <w:sz w:val="24"/>
          <w:szCs w:val="24"/>
        </w:rPr>
        <w:t xml:space="preserve">Oxfam </w:t>
      </w:r>
      <w:r>
        <w:rPr>
          <w:rFonts w:ascii="Arial" w:eastAsia="Calibri" w:hAnsi="Arial" w:cs="Arial"/>
          <w:color w:val="000000" w:themeColor="text1"/>
          <w:sz w:val="24"/>
          <w:szCs w:val="24"/>
        </w:rPr>
        <w:t>developed a train</w:t>
      </w:r>
      <w:r w:rsidR="00EB67F1">
        <w:rPr>
          <w:rFonts w:ascii="Arial" w:eastAsia="Calibri" w:hAnsi="Arial" w:cs="Arial"/>
          <w:color w:val="000000" w:themeColor="text1"/>
          <w:sz w:val="24"/>
          <w:szCs w:val="24"/>
        </w:rPr>
        <w:t>ing</w:t>
      </w:r>
      <w:r>
        <w:rPr>
          <w:rFonts w:ascii="Arial" w:eastAsia="Calibri" w:hAnsi="Arial" w:cs="Arial"/>
          <w:color w:val="000000" w:themeColor="text1"/>
          <w:sz w:val="24"/>
          <w:szCs w:val="24"/>
        </w:rPr>
        <w:t xml:space="preserve"> manual dedicated to FPIC, which includes a number of exercises and activities trainers can use with communities. Activities range from forum theatre</w:t>
      </w:r>
      <w:r>
        <w:rPr>
          <w:rStyle w:val="EndnoteReference"/>
          <w:rFonts w:ascii="Arial" w:eastAsia="Calibri" w:hAnsi="Arial" w:cs="Arial"/>
          <w:color w:val="000000" w:themeColor="text1"/>
          <w:sz w:val="24"/>
          <w:szCs w:val="24"/>
        </w:rPr>
        <w:endnoteReference w:id="52"/>
      </w:r>
      <w:r>
        <w:rPr>
          <w:rFonts w:ascii="Arial" w:eastAsia="Calibri" w:hAnsi="Arial" w:cs="Arial"/>
          <w:color w:val="000000" w:themeColor="text1"/>
          <w:sz w:val="24"/>
          <w:szCs w:val="24"/>
        </w:rPr>
        <w:t xml:space="preserve"> </w:t>
      </w:r>
      <w:r w:rsidR="004621F9">
        <w:rPr>
          <w:rFonts w:ascii="Arial" w:eastAsia="Calibri" w:hAnsi="Arial" w:cs="Arial"/>
          <w:color w:val="000000" w:themeColor="text1"/>
          <w:sz w:val="24"/>
          <w:szCs w:val="24"/>
        </w:rPr>
        <w:t>events, scenarios</w:t>
      </w:r>
      <w:r w:rsidR="000118F5">
        <w:rPr>
          <w:rFonts w:ascii="Arial" w:eastAsia="Calibri" w:hAnsi="Arial" w:cs="Arial"/>
          <w:color w:val="000000" w:themeColor="text1"/>
          <w:sz w:val="24"/>
          <w:szCs w:val="24"/>
        </w:rPr>
        <w:t xml:space="preserve"> and discussion prompts. </w:t>
      </w:r>
    </w:p>
    <w:p w14:paraId="4E5E5BC5" w14:textId="3C8D2DAF" w:rsidR="00D101E8" w:rsidRPr="004621F9" w:rsidRDefault="000118F5" w:rsidP="004621F9">
      <w:pPr>
        <w:spacing w:after="120" w:line="30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Oxfam’s </w:t>
      </w:r>
      <w:r w:rsidRPr="00A761E6">
        <w:rPr>
          <w:rFonts w:ascii="Arial" w:eastAsia="Calibri" w:hAnsi="Arial" w:cs="Arial"/>
          <w:i/>
          <w:color w:val="000000" w:themeColor="text1"/>
          <w:sz w:val="24"/>
          <w:szCs w:val="24"/>
        </w:rPr>
        <w:t>Strengthening Community Understanding of Free, Prior and Informed Consent Trainer’s Manual</w:t>
      </w:r>
      <w:r>
        <w:rPr>
          <w:rFonts w:ascii="Arial" w:eastAsia="Calibri" w:hAnsi="Arial" w:cs="Arial"/>
          <w:color w:val="000000" w:themeColor="text1"/>
          <w:sz w:val="24"/>
          <w:szCs w:val="24"/>
        </w:rPr>
        <w:t xml:space="preserve"> </w:t>
      </w:r>
      <w:r w:rsidR="00EB67F1">
        <w:rPr>
          <w:rFonts w:ascii="Arial" w:eastAsia="Calibri" w:hAnsi="Arial" w:cs="Arial"/>
          <w:color w:val="000000" w:themeColor="text1"/>
          <w:sz w:val="24"/>
          <w:szCs w:val="24"/>
        </w:rPr>
        <w:t xml:space="preserve">can be accessed </w:t>
      </w:r>
      <w:r>
        <w:rPr>
          <w:rFonts w:ascii="Arial" w:eastAsia="Calibri" w:hAnsi="Arial" w:cs="Arial"/>
          <w:color w:val="000000" w:themeColor="text1"/>
          <w:sz w:val="24"/>
          <w:szCs w:val="24"/>
        </w:rPr>
        <w:t xml:space="preserve">online, available in several languages, at </w:t>
      </w:r>
      <w:hyperlink r:id="rId15" w:history="1">
        <w:r w:rsidRPr="000118F5">
          <w:rPr>
            <w:rStyle w:val="Hyperlink"/>
            <w:rFonts w:ascii="Arial" w:eastAsia="Calibri" w:hAnsi="Arial" w:cs="Arial"/>
            <w:color w:val="auto"/>
            <w:sz w:val="24"/>
            <w:szCs w:val="24"/>
          </w:rPr>
          <w:t>https://resources.oxfam.org.au/pages/search.php?search=%21collection162&amp;k=57eecf12c4</w:t>
        </w:r>
      </w:hyperlink>
      <w:r>
        <w:rPr>
          <w:rFonts w:ascii="Arial" w:eastAsia="Calibri" w:hAnsi="Arial" w:cs="Arial"/>
          <w:sz w:val="24"/>
          <w:szCs w:val="24"/>
        </w:rPr>
        <w:t xml:space="preserve">. </w:t>
      </w:r>
    </w:p>
    <w:p w14:paraId="60B9E1F3" w14:textId="25F63A4A" w:rsidR="00273ED1" w:rsidRPr="009A1527" w:rsidRDefault="00273ED1" w:rsidP="00A7248C">
      <w:pPr>
        <w:spacing w:before="240" w:after="240"/>
        <w:rPr>
          <w:rFonts w:ascii="Arial" w:eastAsia="Calibri" w:hAnsi="Arial" w:cs="Arial"/>
          <w:color w:val="000000" w:themeColor="text1"/>
          <w:sz w:val="36"/>
          <w:szCs w:val="36"/>
        </w:rPr>
      </w:pPr>
      <w:r>
        <w:rPr>
          <w:rFonts w:ascii="Arial" w:eastAsia="Calibri" w:hAnsi="Arial" w:cs="Arial"/>
          <w:color w:val="000000" w:themeColor="text1"/>
          <w:sz w:val="36"/>
          <w:szCs w:val="36"/>
        </w:rPr>
        <w:t>Lesson 3</w:t>
      </w:r>
      <w:r w:rsidRPr="009A1527">
        <w:rPr>
          <w:rFonts w:ascii="Arial" w:eastAsia="Calibri" w:hAnsi="Arial" w:cs="Arial"/>
          <w:color w:val="000000" w:themeColor="text1"/>
          <w:sz w:val="36"/>
          <w:szCs w:val="36"/>
        </w:rPr>
        <w:t xml:space="preserve">: </w:t>
      </w:r>
      <w:r>
        <w:rPr>
          <w:rFonts w:ascii="Arial" w:eastAsia="Calibri" w:hAnsi="Arial" w:cs="Arial"/>
          <w:color w:val="000000" w:themeColor="text1"/>
          <w:sz w:val="36"/>
          <w:szCs w:val="36"/>
        </w:rPr>
        <w:t>National</w:t>
      </w:r>
      <w:r w:rsidRPr="009A1527">
        <w:rPr>
          <w:rFonts w:ascii="Arial" w:eastAsia="Calibri" w:hAnsi="Arial" w:cs="Arial"/>
          <w:color w:val="000000" w:themeColor="text1"/>
          <w:sz w:val="36"/>
          <w:szCs w:val="36"/>
        </w:rPr>
        <w:t xml:space="preserve"> Protections</w:t>
      </w:r>
    </w:p>
    <w:p w14:paraId="08EFB91C" w14:textId="43EB028F" w:rsidR="00273ED1" w:rsidRPr="00EB67F1" w:rsidRDefault="00273ED1" w:rsidP="00273ED1">
      <w:pPr>
        <w:rPr>
          <w:rFonts w:ascii="Arial" w:eastAsia="Calibri" w:hAnsi="Arial" w:cs="Arial"/>
          <w:b/>
          <w:color w:val="000000" w:themeColor="text1"/>
          <w:sz w:val="28"/>
          <w:szCs w:val="24"/>
        </w:rPr>
      </w:pPr>
      <w:r w:rsidRPr="00EB67F1">
        <w:rPr>
          <w:rFonts w:ascii="Arial" w:eastAsia="Calibri" w:hAnsi="Arial" w:cs="Arial"/>
          <w:b/>
          <w:color w:val="000000" w:themeColor="text1"/>
          <w:sz w:val="28"/>
          <w:szCs w:val="24"/>
        </w:rPr>
        <w:t>Lecture</w:t>
      </w:r>
    </w:p>
    <w:p w14:paraId="6F9D0A03" w14:textId="77777777" w:rsidR="00273ED1" w:rsidRPr="00B41E70" w:rsidRDefault="00273ED1" w:rsidP="00273ED1">
      <w:pPr>
        <w:widowControl w:val="0"/>
        <w:spacing w:after="120" w:line="300" w:lineRule="auto"/>
        <w:jc w:val="both"/>
        <w:rPr>
          <w:rFonts w:ascii="Arial" w:hAnsi="Arial" w:cs="Arial"/>
          <w:i/>
          <w:sz w:val="24"/>
          <w:szCs w:val="24"/>
        </w:rPr>
      </w:pPr>
      <w:r w:rsidRPr="00B41E70">
        <w:rPr>
          <w:rFonts w:ascii="Arial" w:hAnsi="Arial" w:cs="Arial"/>
          <w:i/>
          <w:sz w:val="24"/>
          <w:szCs w:val="24"/>
        </w:rPr>
        <w:t xml:space="preserve">Trainer’s Note: Trainer should pick </w:t>
      </w:r>
      <w:r>
        <w:rPr>
          <w:rFonts w:ascii="Arial" w:hAnsi="Arial" w:cs="Arial"/>
          <w:i/>
          <w:sz w:val="24"/>
          <w:szCs w:val="24"/>
        </w:rPr>
        <w:t>2-3</w:t>
      </w:r>
      <w:r w:rsidRPr="00B41E70">
        <w:rPr>
          <w:rFonts w:ascii="Arial" w:hAnsi="Arial" w:cs="Arial"/>
          <w:i/>
          <w:sz w:val="24"/>
          <w:szCs w:val="24"/>
        </w:rPr>
        <w:t xml:space="preserve"> key messages from each law and present those concepts in 1-2 simple sentences in a short hand-out of basic concepts that participants can refer to during the lecture.</w:t>
      </w:r>
    </w:p>
    <w:p w14:paraId="769600AF" w14:textId="77777777" w:rsidR="00273ED1" w:rsidRPr="00B41E70" w:rsidRDefault="00273ED1" w:rsidP="00273ED1">
      <w:pPr>
        <w:spacing w:after="120" w:line="300" w:lineRule="auto"/>
        <w:rPr>
          <w:rFonts w:ascii="Arial" w:hAnsi="Arial" w:cs="Arial"/>
          <w:i/>
          <w:sz w:val="24"/>
          <w:szCs w:val="24"/>
          <w:u w:val="single"/>
        </w:rPr>
      </w:pPr>
      <w:r w:rsidRPr="00B41E70">
        <w:rPr>
          <w:rFonts w:ascii="Arial" w:hAnsi="Arial" w:cs="Arial"/>
          <w:i/>
          <w:sz w:val="24"/>
          <w:szCs w:val="24"/>
          <w:u w:val="single"/>
        </w:rPr>
        <w:t>Summary of Topic</w:t>
      </w:r>
    </w:p>
    <w:p w14:paraId="05CB3CA1" w14:textId="77777777" w:rsidR="00A7248C" w:rsidRDefault="00273ED1" w:rsidP="00273ED1">
      <w:pPr>
        <w:widowControl w:val="0"/>
        <w:spacing w:after="120" w:line="300" w:lineRule="auto"/>
        <w:jc w:val="both"/>
        <w:rPr>
          <w:rFonts w:ascii="Arial" w:hAnsi="Arial" w:cs="Arial"/>
          <w:sz w:val="24"/>
          <w:szCs w:val="24"/>
        </w:rPr>
      </w:pPr>
      <w:r w:rsidRPr="00B41E70">
        <w:rPr>
          <w:rFonts w:ascii="Arial" w:hAnsi="Arial" w:cs="Arial"/>
          <w:sz w:val="24"/>
          <w:szCs w:val="24"/>
        </w:rPr>
        <w:t xml:space="preserve">The trainer should next review the key </w:t>
      </w:r>
      <w:r w:rsidR="004621F9">
        <w:rPr>
          <w:rFonts w:ascii="Arial" w:hAnsi="Arial" w:cs="Arial"/>
          <w:sz w:val="24"/>
          <w:szCs w:val="24"/>
        </w:rPr>
        <w:t xml:space="preserve">national </w:t>
      </w:r>
      <w:r w:rsidRPr="00B41E70">
        <w:rPr>
          <w:rFonts w:ascii="Arial" w:hAnsi="Arial" w:cs="Arial"/>
          <w:sz w:val="24"/>
          <w:szCs w:val="24"/>
        </w:rPr>
        <w:t>legal instruments relevant to</w:t>
      </w:r>
      <w:r>
        <w:rPr>
          <w:rFonts w:ascii="Arial" w:hAnsi="Arial" w:cs="Arial"/>
          <w:sz w:val="24"/>
          <w:szCs w:val="24"/>
        </w:rPr>
        <w:t xml:space="preserve"> land investment in the country</w:t>
      </w:r>
      <w:r w:rsidRPr="00B41E70">
        <w:rPr>
          <w:rFonts w:ascii="Arial" w:hAnsi="Arial" w:cs="Arial"/>
          <w:sz w:val="24"/>
          <w:szCs w:val="24"/>
        </w:rPr>
        <w:t xml:space="preserve">. </w:t>
      </w:r>
      <w:r>
        <w:rPr>
          <w:rFonts w:ascii="Arial" w:hAnsi="Arial" w:cs="Arial"/>
          <w:sz w:val="24"/>
          <w:szCs w:val="24"/>
        </w:rPr>
        <w:t xml:space="preserve">The trainer should select the most important two or three </w:t>
      </w:r>
      <w:r w:rsidRPr="00A7248C">
        <w:rPr>
          <w:rFonts w:ascii="Arial" w:hAnsi="Arial" w:cs="Arial"/>
          <w:sz w:val="24"/>
          <w:szCs w:val="24"/>
        </w:rPr>
        <w:t xml:space="preserve">key messages from the legal instruments. </w:t>
      </w:r>
    </w:p>
    <w:p w14:paraId="6C4742EB" w14:textId="60E1952C" w:rsidR="00273ED1" w:rsidRDefault="00273ED1" w:rsidP="00273ED1">
      <w:pPr>
        <w:widowControl w:val="0"/>
        <w:spacing w:after="120" w:line="300" w:lineRule="auto"/>
        <w:jc w:val="both"/>
        <w:rPr>
          <w:rFonts w:ascii="Arial" w:hAnsi="Arial" w:cs="Arial"/>
          <w:sz w:val="24"/>
          <w:szCs w:val="24"/>
        </w:rPr>
      </w:pPr>
      <w:r w:rsidRPr="00A7248C">
        <w:rPr>
          <w:rFonts w:ascii="Arial" w:hAnsi="Arial" w:cs="Arial"/>
          <w:sz w:val="24"/>
          <w:szCs w:val="24"/>
        </w:rPr>
        <w:t>Th</w:t>
      </w:r>
      <w:r w:rsidR="00A7248C" w:rsidRPr="00A7248C">
        <w:rPr>
          <w:rFonts w:ascii="Arial" w:hAnsi="Arial" w:cs="Arial"/>
          <w:sz w:val="24"/>
          <w:szCs w:val="24"/>
        </w:rPr>
        <w:t xml:space="preserve">e trainer should build upon </w:t>
      </w:r>
      <w:hyperlink w:anchor="Module3Lesson2" w:history="1">
        <w:r w:rsidRPr="00A7248C">
          <w:rPr>
            <w:rStyle w:val="Hyperlink"/>
            <w:rFonts w:ascii="Arial" w:hAnsi="Arial" w:cs="Arial"/>
            <w:color w:val="auto"/>
            <w:sz w:val="24"/>
            <w:szCs w:val="24"/>
          </w:rPr>
          <w:t>Module 3, Lesson 2</w:t>
        </w:r>
      </w:hyperlink>
      <w:r w:rsidRPr="00A7248C">
        <w:rPr>
          <w:rFonts w:ascii="Arial" w:hAnsi="Arial" w:cs="Arial"/>
          <w:sz w:val="24"/>
          <w:szCs w:val="24"/>
        </w:rPr>
        <w:t>,</w:t>
      </w:r>
      <w:r>
        <w:rPr>
          <w:rFonts w:ascii="Arial" w:hAnsi="Arial" w:cs="Arial"/>
          <w:sz w:val="24"/>
          <w:szCs w:val="24"/>
        </w:rPr>
        <w:t xml:space="preserve"> using this lesson as an opportunity to focus on how these legal instruments give protections to communities specifically in the context of land-based investment.</w:t>
      </w:r>
    </w:p>
    <w:p w14:paraId="05D50501" w14:textId="77777777" w:rsidR="00273ED1" w:rsidRPr="00EB67F1" w:rsidRDefault="00273ED1" w:rsidP="00273ED1">
      <w:pPr>
        <w:spacing w:after="120" w:line="300" w:lineRule="auto"/>
        <w:rPr>
          <w:rFonts w:ascii="Arial" w:eastAsia="Calibri" w:hAnsi="Arial" w:cs="Arial"/>
          <w:b/>
          <w:color w:val="000000" w:themeColor="text1"/>
          <w:sz w:val="28"/>
          <w:szCs w:val="24"/>
        </w:rPr>
      </w:pPr>
      <w:r w:rsidRPr="00EB67F1">
        <w:rPr>
          <w:rFonts w:ascii="Arial" w:eastAsia="Calibri" w:hAnsi="Arial" w:cs="Arial"/>
          <w:b/>
          <w:color w:val="000000" w:themeColor="text1"/>
          <w:sz w:val="28"/>
          <w:szCs w:val="24"/>
        </w:rPr>
        <w:t>Sample Discussion Topics*</w:t>
      </w:r>
    </w:p>
    <w:p w14:paraId="582DA31F" w14:textId="77777777" w:rsidR="00273ED1" w:rsidRPr="00923913" w:rsidRDefault="00273ED1" w:rsidP="00273ED1">
      <w:pPr>
        <w:rPr>
          <w:rFonts w:ascii="Arial" w:hAnsi="Arial" w:cs="Arial"/>
          <w:i/>
          <w:sz w:val="24"/>
          <w:szCs w:val="24"/>
        </w:rPr>
      </w:pPr>
      <w:r w:rsidRPr="00182540">
        <w:rPr>
          <w:rFonts w:ascii="Arial" w:hAnsi="Arial" w:cs="Arial"/>
          <w:i/>
          <w:sz w:val="24"/>
          <w:szCs w:val="24"/>
        </w:rPr>
        <w:t>*to be tailored as appropriate to the local context</w:t>
      </w:r>
    </w:p>
    <w:p w14:paraId="69D7B918" w14:textId="3393217A" w:rsidR="00273ED1" w:rsidRDefault="00273ED1" w:rsidP="00273ED1">
      <w:pPr>
        <w:spacing w:after="120" w:line="300" w:lineRule="auto"/>
        <w:rPr>
          <w:rFonts w:ascii="Arial" w:eastAsia="Calibri" w:hAnsi="Arial" w:cs="Arial"/>
          <w:color w:val="000000" w:themeColor="text1"/>
          <w:sz w:val="24"/>
          <w:szCs w:val="24"/>
        </w:rPr>
      </w:pPr>
      <w:r w:rsidRPr="00B41E70">
        <w:rPr>
          <w:rFonts w:ascii="Arial" w:eastAsia="Calibri" w:hAnsi="Arial" w:cs="Arial"/>
          <w:color w:val="000000" w:themeColor="text1"/>
          <w:sz w:val="24"/>
          <w:szCs w:val="24"/>
        </w:rPr>
        <w:t>The trainer may elect to ask knowledge retention questions</w:t>
      </w:r>
      <w:r>
        <w:rPr>
          <w:rFonts w:ascii="Arial" w:eastAsia="Calibri" w:hAnsi="Arial" w:cs="Arial"/>
          <w:color w:val="000000" w:themeColor="text1"/>
          <w:sz w:val="24"/>
          <w:szCs w:val="24"/>
        </w:rPr>
        <w:t xml:space="preserve"> about particular provisions in the Constitution, legislation and policies that the group reviewed.</w:t>
      </w:r>
    </w:p>
    <w:sectPr w:rsidR="00273ED1" w:rsidSect="002D49B2">
      <w:endnotePr>
        <w:numFmt w:val="decimal"/>
      </w:end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3FD12C" w14:textId="77777777" w:rsidR="007D0E74" w:rsidRDefault="007D0E74" w:rsidP="00BA3D8E">
      <w:pPr>
        <w:spacing w:after="0" w:line="240" w:lineRule="auto"/>
      </w:pPr>
      <w:r>
        <w:separator/>
      </w:r>
    </w:p>
  </w:endnote>
  <w:endnote w:type="continuationSeparator" w:id="0">
    <w:p w14:paraId="64A20D6A" w14:textId="77777777" w:rsidR="007D0E74" w:rsidRDefault="007D0E74" w:rsidP="00BA3D8E">
      <w:pPr>
        <w:spacing w:after="0" w:line="240" w:lineRule="auto"/>
      </w:pPr>
      <w:r>
        <w:continuationSeparator/>
      </w:r>
    </w:p>
  </w:endnote>
  <w:endnote w:id="1">
    <w:p w14:paraId="5AE217D4" w14:textId="51401969" w:rsidR="005A0CBC" w:rsidRPr="00A7248C" w:rsidRDefault="005A0CBC" w:rsidP="003258EF">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Within the RIPL guidebooks, the Land Investment Committee is a structure within a community that leads community efforts to prepare for possible investment (including developing by-laws for responsible investment) and represents the community in negotiations with prospective investors.</w:t>
      </w:r>
    </w:p>
  </w:endnote>
  <w:endnote w:id="2">
    <w:p w14:paraId="6E304986" w14:textId="5B0D89E8" w:rsidR="005A0CBC" w:rsidRPr="00EC50F7" w:rsidRDefault="005A0CBC" w:rsidP="003258EF">
      <w:pPr>
        <w:pStyle w:val="EndnoteText"/>
        <w:rPr>
          <w:rFonts w:ascii="Arial" w:hAnsi="Arial" w:cs="Arial"/>
          <w:sz w:val="18"/>
          <w:szCs w:val="18"/>
        </w:rPr>
      </w:pPr>
      <w:r w:rsidRPr="00A7248C">
        <w:rPr>
          <w:rStyle w:val="EndnoteReference"/>
          <w:rFonts w:ascii="Arial" w:hAnsi="Arial" w:cs="Arial"/>
        </w:rPr>
        <w:endnoteRef/>
      </w:r>
      <w:r w:rsidRPr="00A7248C">
        <w:rPr>
          <w:rFonts w:ascii="Arial" w:hAnsi="Arial" w:cs="Arial"/>
        </w:rPr>
        <w:t xml:space="preserve"> In </w:t>
      </w:r>
      <w:proofErr w:type="spellStart"/>
      <w:r w:rsidRPr="00A7248C">
        <w:rPr>
          <w:rFonts w:ascii="Arial" w:hAnsi="Arial" w:cs="Arial"/>
        </w:rPr>
        <w:t>Landesa’s</w:t>
      </w:r>
      <w:proofErr w:type="spellEnd"/>
      <w:r w:rsidRPr="00A7248C">
        <w:rPr>
          <w:rFonts w:ascii="Arial" w:hAnsi="Arial" w:cs="Arial"/>
        </w:rPr>
        <w:t xml:space="preserve"> work delivering legal literacy training in its USAID-funded Kenya Justice Project, the team found that individuals living in the same community as the trainee group may have an existing history and/or reputation that could make it more difficult to train neighbors, family members, and leaders. </w:t>
      </w:r>
      <w:r w:rsidRPr="00A7248C">
        <w:rPr>
          <w:rFonts w:ascii="Arial" w:hAnsi="Arial" w:cs="Arial"/>
          <w:i/>
        </w:rPr>
        <w:t>See</w:t>
      </w:r>
      <w:r w:rsidRPr="00A7248C">
        <w:rPr>
          <w:rFonts w:ascii="Arial" w:hAnsi="Arial" w:cs="Arial"/>
        </w:rPr>
        <w:t xml:space="preserve"> Landesa, </w:t>
      </w:r>
      <w:r w:rsidRPr="00A7248C">
        <w:rPr>
          <w:rFonts w:ascii="Arial" w:hAnsi="Arial" w:cs="Arial"/>
          <w:i/>
        </w:rPr>
        <w:t>Kenya Justice Project Implementation Guide,</w:t>
      </w:r>
      <w:r w:rsidRPr="00A7248C">
        <w:rPr>
          <w:rFonts w:ascii="Arial" w:hAnsi="Arial" w:cs="Arial"/>
        </w:rPr>
        <w:t xml:space="preserve"> 16 (2015) available at </w:t>
      </w:r>
      <w:hyperlink r:id="rId1" w:history="1">
        <w:r w:rsidRPr="00A7248C">
          <w:rPr>
            <w:rStyle w:val="Hyperlink"/>
            <w:rFonts w:ascii="Arial" w:hAnsi="Arial" w:cs="Arial"/>
            <w:color w:val="auto"/>
          </w:rPr>
          <w:t>https://land-links.org/wp-content/uploads/2016/09/USAID_Land_Tenure_Justice_Implementation_Guide.pdf</w:t>
        </w:r>
      </w:hyperlink>
      <w:r w:rsidR="003258EF">
        <w:rPr>
          <w:rStyle w:val="Hyperlink"/>
          <w:rFonts w:ascii="Arial" w:hAnsi="Arial" w:cs="Arial"/>
          <w:color w:val="auto"/>
        </w:rPr>
        <w:t>.</w:t>
      </w:r>
    </w:p>
  </w:endnote>
  <w:endnote w:id="3">
    <w:p w14:paraId="13D095FD" w14:textId="161DE3C9" w:rsidR="005A0CBC" w:rsidRPr="00A7248C" w:rsidRDefault="005A0CBC" w:rsidP="00030D37">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This lesson is adapted from Landesa’s training curriculum developed for the Kenya Justice Project implemented from 2013 to 2015 with funding from USAID. The project implementation guide is available online at </w:t>
      </w:r>
      <w:hyperlink r:id="rId2" w:history="1">
        <w:r w:rsidRPr="00A7248C">
          <w:rPr>
            <w:rStyle w:val="Hyperlink"/>
            <w:rFonts w:ascii="Arial" w:hAnsi="Arial" w:cs="Arial"/>
            <w:color w:val="auto"/>
          </w:rPr>
          <w:t>https://land-links.org/wp-content/uploads/2016/09/USAID_Land_Tenure_Justice_Implementation_Guide.pdf</w:t>
        </w:r>
      </w:hyperlink>
    </w:p>
  </w:endnote>
  <w:endnote w:id="4">
    <w:p w14:paraId="76690807" w14:textId="2AC01C1B" w:rsidR="005A0CBC" w:rsidRPr="00EC50F7" w:rsidRDefault="005A0CBC" w:rsidP="00030D37">
      <w:pPr>
        <w:pStyle w:val="EndnoteText"/>
        <w:rPr>
          <w:rFonts w:ascii="Arial" w:hAnsi="Arial" w:cs="Arial"/>
          <w:i/>
          <w:sz w:val="18"/>
          <w:szCs w:val="18"/>
        </w:rPr>
      </w:pPr>
      <w:r w:rsidRPr="00A7248C">
        <w:rPr>
          <w:rStyle w:val="EndnoteReference"/>
          <w:rFonts w:ascii="Arial" w:hAnsi="Arial" w:cs="Arial"/>
        </w:rPr>
        <w:endnoteRef/>
      </w:r>
      <w:r w:rsidRPr="00A7248C">
        <w:rPr>
          <w:rFonts w:ascii="Arial" w:hAnsi="Arial" w:cs="Arial"/>
        </w:rPr>
        <w:t xml:space="preserve"> This lesson is adapted from the International Center for Research on Women (ICRW) and Uganda Land Alliance’s (ULA) lesson on rights and human rights in their training toolkit </w:t>
      </w:r>
      <w:r w:rsidRPr="00A7248C">
        <w:rPr>
          <w:rFonts w:ascii="Arial" w:hAnsi="Arial" w:cs="Arial"/>
          <w:i/>
        </w:rPr>
        <w:t xml:space="preserve">Rights and Gender in Uganda 3-4 </w:t>
      </w:r>
      <w:r w:rsidRPr="00A7248C">
        <w:rPr>
          <w:rFonts w:ascii="Arial" w:hAnsi="Arial" w:cs="Arial"/>
        </w:rPr>
        <w:t xml:space="preserve">(2010) </w:t>
      </w:r>
      <w:r w:rsidRPr="00A7248C">
        <w:rPr>
          <w:rFonts w:ascii="Arial" w:hAnsi="Arial" w:cs="Arial"/>
          <w:i/>
        </w:rPr>
        <w:t xml:space="preserve">available at: </w:t>
      </w:r>
      <w:hyperlink r:id="rId3" w:history="1">
        <w:r w:rsidRPr="00A7248C">
          <w:rPr>
            <w:rStyle w:val="Hyperlink"/>
            <w:rFonts w:ascii="Arial" w:hAnsi="Arial" w:cs="Arial"/>
            <w:i/>
            <w:color w:val="auto"/>
          </w:rPr>
          <w:t>https://www.icrw.org/publications/property-rights-and-gender-a-training-toolkit/</w:t>
        </w:r>
      </w:hyperlink>
      <w:r w:rsidR="003422C9">
        <w:rPr>
          <w:rStyle w:val="Hyperlink"/>
          <w:rFonts w:ascii="Arial" w:hAnsi="Arial" w:cs="Arial"/>
          <w:i/>
          <w:color w:val="auto"/>
        </w:rPr>
        <w:t>.</w:t>
      </w:r>
    </w:p>
  </w:endnote>
  <w:endnote w:id="5">
    <w:p w14:paraId="57F6F051" w14:textId="3CF3534C" w:rsidR="005A0CBC" w:rsidRPr="00A7248C" w:rsidRDefault="005A0CBC" w:rsidP="003B2439">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This lesson is adapted from Landesa’s curriculum for land rights and livelihoods training for girls in India (on file with Landesa).</w:t>
      </w:r>
    </w:p>
  </w:endnote>
  <w:endnote w:id="6">
    <w:p w14:paraId="376E3103" w14:textId="1044CAF7" w:rsidR="005A0CBC" w:rsidRPr="00A7248C" w:rsidRDefault="005A0CBC" w:rsidP="003B2439">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This lesson is adapted from Landesa’s lesson on tenure rights developed for an FAO e-learning module (on file with Landesa).</w:t>
      </w:r>
    </w:p>
  </w:endnote>
  <w:endnote w:id="7">
    <w:p w14:paraId="563DF9CC" w14:textId="6F12F38D" w:rsidR="005A0CBC" w:rsidRPr="00EC50F7" w:rsidRDefault="005A0CBC" w:rsidP="003B2439">
      <w:pPr>
        <w:pStyle w:val="EndnoteText"/>
        <w:rPr>
          <w:rFonts w:ascii="Arial" w:hAnsi="Arial" w:cs="Arial"/>
          <w:sz w:val="18"/>
          <w:szCs w:val="18"/>
        </w:rPr>
      </w:pPr>
      <w:r w:rsidRPr="00A7248C">
        <w:rPr>
          <w:rStyle w:val="EndnoteReference"/>
          <w:rFonts w:ascii="Arial" w:hAnsi="Arial" w:cs="Arial"/>
        </w:rPr>
        <w:endnoteRef/>
      </w:r>
      <w:r w:rsidRPr="00A7248C">
        <w:rPr>
          <w:rFonts w:ascii="Arial" w:hAnsi="Arial" w:cs="Arial"/>
        </w:rPr>
        <w:t xml:space="preserve"> This lesson is adapted from Landesa’s lesson on tenure rights developed for an FAO e-learning module (on file with Landesa).</w:t>
      </w:r>
    </w:p>
  </w:endnote>
  <w:endnote w:id="8">
    <w:p w14:paraId="7029441B" w14:textId="19AE5594" w:rsidR="005A0CBC" w:rsidRPr="00A7248C" w:rsidRDefault="005A0CBC" w:rsidP="00A7248C">
      <w:pPr>
        <w:pStyle w:val="EndnoteText"/>
        <w:spacing w:line="276" w:lineRule="auto"/>
        <w:rPr>
          <w:rFonts w:ascii="Arial" w:hAnsi="Arial" w:cs="Arial"/>
        </w:rPr>
      </w:pPr>
      <w:r w:rsidRPr="00A7248C">
        <w:rPr>
          <w:rStyle w:val="EndnoteReference"/>
          <w:rFonts w:ascii="Arial" w:hAnsi="Arial" w:cs="Arial"/>
        </w:rPr>
        <w:endnoteRef/>
      </w:r>
      <w:r w:rsidRPr="00A7248C">
        <w:rPr>
          <w:rFonts w:ascii="Arial" w:hAnsi="Arial" w:cs="Arial"/>
        </w:rPr>
        <w:t xml:space="preserve"> This module is adapted from Landesa’s training curriculum developed for the Kenya Justice Project implemented from 2013 to 2015 with funding from USAID, and its curriculum developed for the Promoting Peace through Land Dispute Management Project in Rwanda implemented from 2013-2016 with funding from USAID.</w:t>
      </w:r>
    </w:p>
  </w:endnote>
  <w:endnote w:id="9">
    <w:p w14:paraId="186738BA" w14:textId="71A57288"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This definition is from the International Center for Research on Women (ICRW) and Uganda Land Alliance’s (ULA) lesson on rights and human rights in their training toolkit </w:t>
      </w:r>
      <w:r w:rsidRPr="00A7248C">
        <w:rPr>
          <w:rFonts w:ascii="Arial" w:hAnsi="Arial" w:cs="Arial"/>
          <w:i/>
        </w:rPr>
        <w:t xml:space="preserve">Rights and Gender in Uganda </w:t>
      </w:r>
      <w:r w:rsidRPr="00A7248C">
        <w:rPr>
          <w:rFonts w:ascii="Arial" w:hAnsi="Arial" w:cs="Arial"/>
        </w:rPr>
        <w:t xml:space="preserve">10 (2010) </w:t>
      </w:r>
      <w:r w:rsidRPr="00A7248C">
        <w:rPr>
          <w:rFonts w:ascii="Arial" w:hAnsi="Arial" w:cs="Arial"/>
          <w:i/>
        </w:rPr>
        <w:t xml:space="preserve">available at: </w:t>
      </w:r>
      <w:hyperlink r:id="rId4" w:history="1">
        <w:r w:rsidRPr="00A7248C">
          <w:rPr>
            <w:rStyle w:val="Hyperlink"/>
            <w:rFonts w:ascii="Arial" w:hAnsi="Arial" w:cs="Arial"/>
            <w:i/>
            <w:color w:val="auto"/>
          </w:rPr>
          <w:t>https://www.icrw.org/publications/property-rights-and-gender-a-training-toolkit/</w:t>
        </w:r>
      </w:hyperlink>
    </w:p>
  </w:endnote>
  <w:endnote w:id="10">
    <w:p w14:paraId="629CEA54" w14:textId="398438A4"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These examples are from </w:t>
      </w:r>
      <w:proofErr w:type="spellStart"/>
      <w:r w:rsidRPr="00A7248C">
        <w:rPr>
          <w:rFonts w:ascii="Arial" w:hAnsi="Arial" w:cs="Arial"/>
        </w:rPr>
        <w:t>Landesa’s</w:t>
      </w:r>
      <w:proofErr w:type="spellEnd"/>
      <w:r w:rsidRPr="00A7248C">
        <w:rPr>
          <w:rFonts w:ascii="Arial" w:hAnsi="Arial" w:cs="Arial"/>
        </w:rPr>
        <w:t xml:space="preserve"> </w:t>
      </w:r>
      <w:proofErr w:type="spellStart"/>
      <w:r w:rsidRPr="00A7248C">
        <w:rPr>
          <w:rFonts w:ascii="Arial" w:hAnsi="Arial" w:cs="Arial"/>
        </w:rPr>
        <w:t>infographic</w:t>
      </w:r>
      <w:proofErr w:type="spellEnd"/>
      <w:r w:rsidRPr="00A7248C">
        <w:rPr>
          <w:rFonts w:ascii="Arial" w:hAnsi="Arial" w:cs="Arial"/>
        </w:rPr>
        <w:t xml:space="preserve"> on women’s land rights, available online at: </w:t>
      </w:r>
      <w:hyperlink r:id="rId5" w:history="1">
        <w:r w:rsidRPr="00A7248C">
          <w:rPr>
            <w:rStyle w:val="Hyperlink"/>
            <w:rFonts w:ascii="Arial" w:hAnsi="Arial" w:cs="Arial"/>
            <w:color w:val="auto"/>
          </w:rPr>
          <w:t>https://www.landesa.org/resources/womens-land-rights-and-the-sustainable-development-goals/</w:t>
        </w:r>
      </w:hyperlink>
      <w:r w:rsidRPr="00A7248C">
        <w:rPr>
          <w:rFonts w:ascii="Arial" w:hAnsi="Arial" w:cs="Arial"/>
        </w:rPr>
        <w:t xml:space="preserve"> </w:t>
      </w:r>
    </w:p>
  </w:endnote>
  <w:endnote w:id="11">
    <w:p w14:paraId="679D8A34" w14:textId="77777777"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This lesson is adapted from the International Center for Research on Women (ICRW) and Uganda Land Alliance’s (ULA) lesson on rights and human rights in their training toolkit </w:t>
      </w:r>
      <w:r w:rsidRPr="00A7248C">
        <w:rPr>
          <w:rFonts w:ascii="Arial" w:hAnsi="Arial" w:cs="Arial"/>
          <w:i/>
        </w:rPr>
        <w:t xml:space="preserve">Rights and Gender in Uganda 3-4 </w:t>
      </w:r>
      <w:r w:rsidRPr="00A7248C">
        <w:rPr>
          <w:rFonts w:ascii="Arial" w:hAnsi="Arial" w:cs="Arial"/>
        </w:rPr>
        <w:t xml:space="preserve">(2010) </w:t>
      </w:r>
      <w:r w:rsidRPr="00A7248C">
        <w:rPr>
          <w:rFonts w:ascii="Arial" w:hAnsi="Arial" w:cs="Arial"/>
          <w:i/>
        </w:rPr>
        <w:t xml:space="preserve">available at: </w:t>
      </w:r>
      <w:hyperlink r:id="rId6" w:history="1">
        <w:r w:rsidRPr="00A7248C">
          <w:rPr>
            <w:rStyle w:val="Hyperlink"/>
            <w:rFonts w:ascii="Arial" w:hAnsi="Arial" w:cs="Arial"/>
            <w:i/>
            <w:color w:val="auto"/>
          </w:rPr>
          <w:t>https://www.icrw.org/publications/property-rights-and-gender-a-training-toolkit/</w:t>
        </w:r>
      </w:hyperlink>
    </w:p>
  </w:endnote>
  <w:endnote w:id="12">
    <w:p w14:paraId="34C22792" w14:textId="77777777" w:rsidR="005A0CBC" w:rsidRPr="00A7248C" w:rsidRDefault="005A0CBC" w:rsidP="005F2C95">
      <w:pPr>
        <w:widowControl w:val="0"/>
        <w:autoSpaceDE w:val="0"/>
        <w:autoSpaceDN w:val="0"/>
        <w:adjustRightInd w:val="0"/>
        <w:spacing w:after="0" w:line="240" w:lineRule="auto"/>
        <w:rPr>
          <w:rFonts w:ascii="Arial" w:hAnsi="Arial" w:cs="Arial"/>
          <w:sz w:val="20"/>
          <w:szCs w:val="20"/>
        </w:rPr>
      </w:pPr>
      <w:r w:rsidRPr="00A7248C">
        <w:rPr>
          <w:rStyle w:val="EndnoteReference"/>
          <w:rFonts w:ascii="Arial" w:hAnsi="Arial" w:cs="Arial"/>
          <w:sz w:val="20"/>
          <w:szCs w:val="20"/>
        </w:rPr>
        <w:endnoteRef/>
      </w:r>
      <w:r w:rsidRPr="00A7248C">
        <w:rPr>
          <w:rFonts w:ascii="Arial" w:hAnsi="Arial" w:cs="Arial"/>
          <w:sz w:val="20"/>
          <w:szCs w:val="20"/>
        </w:rPr>
        <w:t xml:space="preserve"> The framework discussed in this lesson is a summary of a more in-depth set of documents meant to guide analysis of laws, policies and practice in specific contexts. These documents include a more detailed women’s land rights framework, a framework specific to inheritance rights, and guidance documents for practitioners. For these resources, please visit: </w:t>
      </w:r>
      <w:hyperlink r:id="rId7" w:history="1">
        <w:r w:rsidRPr="00A7248C">
          <w:rPr>
            <w:rStyle w:val="Hyperlink"/>
            <w:rFonts w:ascii="Arial" w:hAnsi="Arial" w:cs="Arial"/>
            <w:color w:val="auto"/>
            <w:sz w:val="20"/>
            <w:szCs w:val="20"/>
          </w:rPr>
          <w:t>https://www.landesa.org/resources-categories/research/</w:t>
        </w:r>
      </w:hyperlink>
    </w:p>
  </w:endnote>
  <w:endnote w:id="13">
    <w:p w14:paraId="22C59BA3" w14:textId="77777777" w:rsidR="005A0CBC" w:rsidRPr="00A7248C" w:rsidRDefault="005A0CBC" w:rsidP="005F2C95">
      <w:pPr>
        <w:widowControl w:val="0"/>
        <w:autoSpaceDE w:val="0"/>
        <w:autoSpaceDN w:val="0"/>
        <w:adjustRightInd w:val="0"/>
        <w:spacing w:after="0" w:line="240" w:lineRule="auto"/>
        <w:rPr>
          <w:rFonts w:ascii="Arial" w:hAnsi="Arial" w:cs="Arial"/>
          <w:sz w:val="20"/>
          <w:szCs w:val="20"/>
        </w:rPr>
      </w:pPr>
      <w:r w:rsidRPr="00A7248C">
        <w:rPr>
          <w:rStyle w:val="EndnoteReference"/>
          <w:rFonts w:ascii="Arial" w:hAnsi="Arial" w:cs="Arial"/>
          <w:sz w:val="20"/>
          <w:szCs w:val="20"/>
        </w:rPr>
        <w:endnoteRef/>
      </w:r>
      <w:r w:rsidRPr="00A7248C">
        <w:rPr>
          <w:rFonts w:ascii="Arial" w:hAnsi="Arial" w:cs="Arial"/>
          <w:sz w:val="20"/>
          <w:szCs w:val="20"/>
        </w:rPr>
        <w:t xml:space="preserve"> For deeper understanding on how human rights relate to women’s land rights, the Human Rights Committee (which monitors implementation of the International Covenant on Civil and Political Rights) has produced an overview of international bodies’ statements establishing the links between land rights and human rights in the ICCPR, ICESCR, and CEDAW and other instruments, see HR/Pub/13/04 at 5-8 and HR/PUB/15/5/Add.1 at 11-14, and E/2014/86 at</w:t>
      </w:r>
      <w:hyperlink r:id="rId8" w:history="1">
        <w:r w:rsidRPr="00A7248C">
          <w:rPr>
            <w:rStyle w:val="Hyperlink"/>
            <w:rFonts w:ascii="Arial" w:hAnsi="Arial" w:cs="Arial"/>
            <w:color w:val="auto"/>
            <w:sz w:val="20"/>
            <w:szCs w:val="20"/>
          </w:rPr>
          <w:t xml:space="preserve"> http://www.ohchr.org/Documents/Publications/Land_HR-StandardsApplications.pdf</w:t>
        </w:r>
      </w:hyperlink>
      <w:r w:rsidRPr="00A7248C">
        <w:rPr>
          <w:rFonts w:ascii="Arial" w:hAnsi="Arial" w:cs="Arial"/>
          <w:sz w:val="20"/>
          <w:szCs w:val="20"/>
        </w:rPr>
        <w:t xml:space="preserve"> </w:t>
      </w:r>
      <w:r w:rsidRPr="00A7248C">
        <w:rPr>
          <w:rFonts w:ascii="Arial" w:hAnsi="Arial" w:cs="Arial"/>
          <w:i/>
          <w:sz w:val="20"/>
          <w:szCs w:val="20"/>
        </w:rPr>
        <w:t>See also,</w:t>
      </w:r>
      <w:r w:rsidRPr="00A7248C">
        <w:rPr>
          <w:rFonts w:ascii="Arial" w:hAnsi="Arial" w:cs="Arial"/>
          <w:sz w:val="20"/>
          <w:szCs w:val="20"/>
        </w:rPr>
        <w:t xml:space="preserve"> CESCR Committee, General Comment No. 4 on the right to adequate housing (art.11(1)), at para.8(e) recognizes “access to land as an entitlement.” General Comment No. 16 on the equal right of men and women to the enjoyment of all economic, social and cultural rights (art. 3 of the covenant), at II(C</w:t>
      </w:r>
      <w:proofErr w:type="gramStart"/>
      <w:r w:rsidRPr="00A7248C">
        <w:rPr>
          <w:rFonts w:ascii="Arial" w:hAnsi="Arial" w:cs="Arial"/>
          <w:sz w:val="20"/>
          <w:szCs w:val="20"/>
        </w:rPr>
        <w:t>)(</w:t>
      </w:r>
      <w:proofErr w:type="gramEnd"/>
      <w:r w:rsidRPr="00A7248C">
        <w:rPr>
          <w:rFonts w:ascii="Arial" w:hAnsi="Arial" w:cs="Arial"/>
          <w:sz w:val="20"/>
          <w:szCs w:val="20"/>
        </w:rPr>
        <w:t xml:space="preserve">28) “requires that women have a right to own, use or otherwise control housing, land and property on an equal basis with men, and to access necessary resources to do so.” For an overview of the CESCR Committee’s recognition of land as a human right, see Minority Rights Group International, Moving towards a right to Land: The Committee on Economic, Social and Cultural Rights’ Treatment of Land Rights as Human Rights. (2015), at 3-4, available at: </w:t>
      </w:r>
      <w:hyperlink r:id="rId9" w:history="1">
        <w:r w:rsidRPr="00A7248C">
          <w:rPr>
            <w:rStyle w:val="Hyperlink"/>
            <w:rFonts w:ascii="Arial" w:hAnsi="Arial" w:cs="Arial"/>
            <w:color w:val="auto"/>
            <w:sz w:val="20"/>
            <w:szCs w:val="20"/>
          </w:rPr>
          <w:t xml:space="preserve">http://minorityrights.org/wp-content/uploads/2015/10/MRG_Rep_LandRights_Oct15.pdf </w:t>
        </w:r>
      </w:hyperlink>
      <w:r w:rsidRPr="00A7248C">
        <w:rPr>
          <w:rFonts w:ascii="Arial" w:hAnsi="Arial" w:cs="Arial"/>
          <w:sz w:val="20"/>
          <w:szCs w:val="20"/>
        </w:rPr>
        <w:t xml:space="preserve"> </w:t>
      </w:r>
      <w:r w:rsidRPr="00A7248C">
        <w:rPr>
          <w:rFonts w:ascii="Arial" w:hAnsi="Arial" w:cs="Arial"/>
          <w:i/>
          <w:sz w:val="20"/>
          <w:szCs w:val="20"/>
        </w:rPr>
        <w:t>See also</w:t>
      </w:r>
      <w:r w:rsidRPr="00A7248C">
        <w:rPr>
          <w:rFonts w:ascii="Arial" w:hAnsi="Arial" w:cs="Arial"/>
          <w:sz w:val="20"/>
          <w:szCs w:val="20"/>
        </w:rPr>
        <w:t xml:space="preserve"> CEDAW Committee, General Recommendation No. 21 (13th</w:t>
      </w:r>
      <w:r w:rsidRPr="00A7248C">
        <w:rPr>
          <w:rFonts w:ascii="Arial" w:hAnsi="Arial" w:cs="Arial"/>
          <w:position w:val="8"/>
          <w:sz w:val="20"/>
          <w:szCs w:val="20"/>
        </w:rPr>
        <w:t xml:space="preserve"> </w:t>
      </w:r>
      <w:r w:rsidRPr="00A7248C">
        <w:rPr>
          <w:rFonts w:ascii="Arial" w:hAnsi="Arial" w:cs="Arial"/>
          <w:sz w:val="20"/>
          <w:szCs w:val="20"/>
        </w:rPr>
        <w:t xml:space="preserve">sess., 1994) Equality in marriage and family relations, para. 26 – calling for the equal ownership of property as crucial for women’s equality and livelihoods, and para. 27 – calling on states to ensure that land allocation and reform programs redistribute land to women on an equal basis with men, regardless of marital status. </w:t>
      </w:r>
    </w:p>
  </w:endnote>
  <w:endnote w:id="14">
    <w:p w14:paraId="1D911482" w14:textId="77777777"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CEDAW Committee, General Recommendation No. 34 on the rights of rural women (2016), UN Doc. CEDAW/C/GC/34. “Globally, and with few exceptions, on every gender and development indicator for which data are available, rural women fare worse than rural men and urban women and rural women disproportionately experience poverty and exclusion. They face systemic discrimination in accessing land and natural resources. They carry most of the unpaid work burden due to stereotyped gender roles, intra-household inequality, and lack of infrastructure and services, including with respect to food production and care work.” Id. at para. 5. </w:t>
      </w:r>
    </w:p>
  </w:endnote>
  <w:endnote w:id="15">
    <w:p w14:paraId="40EE5D71" w14:textId="77777777" w:rsidR="005A0CBC" w:rsidRPr="00A7248C" w:rsidRDefault="005A0CBC" w:rsidP="005F2C95">
      <w:pPr>
        <w:autoSpaceDE w:val="0"/>
        <w:autoSpaceDN w:val="0"/>
        <w:adjustRightInd w:val="0"/>
        <w:spacing w:after="0" w:line="240" w:lineRule="auto"/>
        <w:rPr>
          <w:rFonts w:ascii="Arial" w:hAnsi="Arial" w:cs="Arial"/>
          <w:sz w:val="20"/>
          <w:szCs w:val="20"/>
        </w:rPr>
      </w:pPr>
      <w:r w:rsidRPr="00A7248C">
        <w:rPr>
          <w:rStyle w:val="EndnoteReference"/>
          <w:rFonts w:ascii="Arial" w:hAnsi="Arial" w:cs="Arial"/>
          <w:sz w:val="20"/>
          <w:szCs w:val="20"/>
        </w:rPr>
        <w:endnoteRef/>
      </w:r>
      <w:r w:rsidRPr="00A7248C">
        <w:rPr>
          <w:rFonts w:ascii="Arial" w:hAnsi="Arial" w:cs="Arial"/>
          <w:sz w:val="20"/>
          <w:szCs w:val="20"/>
        </w:rPr>
        <w:t xml:space="preserve"> Convention on the Elimination of All Forms of Discrimination against Women, December 18, 1979, A/RES/34/180, at </w:t>
      </w:r>
      <w:r w:rsidRPr="00A7248C">
        <w:rPr>
          <w:rFonts w:ascii="Arial" w:eastAsia="Times New Roman" w:hAnsi="Arial" w:cs="Arial"/>
          <w:bCs/>
          <w:iCs/>
          <w:sz w:val="20"/>
          <w:szCs w:val="20"/>
        </w:rPr>
        <w:t>Art. 14(2).</w:t>
      </w:r>
    </w:p>
  </w:endnote>
  <w:endnote w:id="16">
    <w:p w14:paraId="38333881" w14:textId="30455577"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p>
  </w:endnote>
  <w:endnote w:id="17">
    <w:p w14:paraId="262F2882" w14:textId="77777777"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CEDAW, Art. 15(2). </w:t>
      </w:r>
    </w:p>
  </w:endnote>
  <w:endnote w:id="18">
    <w:p w14:paraId="7A31BB0B" w14:textId="77777777"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CEDAW </w:t>
      </w:r>
      <w:r w:rsidRPr="00A7248C">
        <w:rPr>
          <w:rFonts w:ascii="Arial" w:eastAsia="Times New Roman" w:hAnsi="Arial" w:cs="Arial"/>
        </w:rPr>
        <w:t>Art. 16(1)(h).</w:t>
      </w:r>
    </w:p>
  </w:endnote>
  <w:endnote w:id="19">
    <w:p w14:paraId="79FA7D39" w14:textId="77777777" w:rsidR="005A0CBC" w:rsidRPr="00A7248C" w:rsidRDefault="005A0CBC" w:rsidP="005F2C95">
      <w:pPr>
        <w:spacing w:after="0" w:line="240" w:lineRule="auto"/>
        <w:rPr>
          <w:rFonts w:ascii="Arial" w:eastAsia="Times New Roman" w:hAnsi="Arial" w:cs="Arial"/>
          <w:sz w:val="20"/>
          <w:szCs w:val="20"/>
        </w:rPr>
      </w:pPr>
      <w:r w:rsidRPr="00A7248C">
        <w:rPr>
          <w:rStyle w:val="EndnoteReference"/>
          <w:rFonts w:ascii="Arial" w:hAnsi="Arial" w:cs="Arial"/>
          <w:sz w:val="20"/>
          <w:szCs w:val="20"/>
        </w:rPr>
        <w:endnoteRef/>
      </w:r>
      <w:r w:rsidRPr="00A7248C">
        <w:rPr>
          <w:rFonts w:ascii="Arial" w:hAnsi="Arial" w:cs="Arial"/>
          <w:i/>
          <w:sz w:val="20"/>
          <w:szCs w:val="20"/>
        </w:rPr>
        <w:t xml:space="preserve"> </w:t>
      </w:r>
      <w:r w:rsidRPr="00A7248C">
        <w:rPr>
          <w:rFonts w:ascii="Arial" w:hAnsi="Arial" w:cs="Arial"/>
          <w:sz w:val="20"/>
          <w:szCs w:val="20"/>
        </w:rPr>
        <w:t xml:space="preserve">CEDAW </w:t>
      </w:r>
      <w:r w:rsidRPr="00A7248C">
        <w:rPr>
          <w:rFonts w:ascii="Arial" w:eastAsia="Times New Roman" w:hAnsi="Arial" w:cs="Arial"/>
          <w:sz w:val="20"/>
          <w:szCs w:val="20"/>
        </w:rPr>
        <w:t xml:space="preserve">Art. 5(a). </w:t>
      </w:r>
      <w:r w:rsidRPr="00A7248C">
        <w:rPr>
          <w:rFonts w:ascii="Arial" w:hAnsi="Arial" w:cs="Arial"/>
          <w:i/>
          <w:sz w:val="20"/>
          <w:szCs w:val="20"/>
        </w:rPr>
        <w:t>See also</w:t>
      </w:r>
      <w:r w:rsidRPr="00A7248C">
        <w:rPr>
          <w:rFonts w:ascii="Arial" w:hAnsi="Arial" w:cs="Arial"/>
          <w:sz w:val="20"/>
          <w:szCs w:val="20"/>
        </w:rPr>
        <w:t>, General recommendation No. 28 (47</w:t>
      </w:r>
      <w:r w:rsidRPr="00A7248C">
        <w:rPr>
          <w:rFonts w:ascii="Arial" w:hAnsi="Arial" w:cs="Arial"/>
          <w:sz w:val="20"/>
          <w:szCs w:val="20"/>
          <w:vertAlign w:val="superscript"/>
        </w:rPr>
        <w:t>th</w:t>
      </w:r>
      <w:r w:rsidRPr="00A7248C">
        <w:rPr>
          <w:rFonts w:ascii="Arial" w:hAnsi="Arial" w:cs="Arial"/>
          <w:sz w:val="20"/>
          <w:szCs w:val="20"/>
        </w:rPr>
        <w:t xml:space="preserve"> sess., 2010), The Core Obligations of States Parties under Article 2 of the Convention on the Elimination of All Forms of Discrimination against Women,</w:t>
      </w:r>
      <w:r w:rsidRPr="00A7248C">
        <w:rPr>
          <w:rFonts w:ascii="Arial" w:eastAsia="Times New Roman" w:hAnsi="Arial" w:cs="Arial"/>
          <w:sz w:val="20"/>
          <w:szCs w:val="20"/>
        </w:rPr>
        <w:t xml:space="preserve"> para. 31 (“States parties have an obligation to take steps to modify or abolish existing laws, regulations, customs and practices which constitute discrimination against women.”).</w:t>
      </w:r>
    </w:p>
  </w:endnote>
  <w:endnote w:id="20">
    <w:p w14:paraId="61CC8FB3" w14:textId="77777777"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FA4A9B">
        <w:rPr>
          <w:rFonts w:ascii="Arial" w:hAnsi="Arial" w:cs="Arial"/>
          <w:i/>
        </w:rPr>
        <w:t>Id</w:t>
      </w:r>
      <w:r w:rsidRPr="00A7248C">
        <w:rPr>
          <w:rFonts w:ascii="Arial" w:hAnsi="Arial" w:cs="Arial"/>
        </w:rPr>
        <w:t>. at para. 56.</w:t>
      </w:r>
    </w:p>
  </w:endnote>
  <w:endnote w:id="21">
    <w:p w14:paraId="11A19DFD" w14:textId="25804DF9"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Available under “Position Papers” on the website of the United Nations Working Group on the Issue of Discrimination Against Women in Law and Practice, at: </w:t>
      </w:r>
      <w:hyperlink r:id="rId10" w:history="1">
        <w:r w:rsidRPr="00A7248C">
          <w:rPr>
            <w:rStyle w:val="Hyperlink"/>
            <w:rFonts w:ascii="Arial" w:hAnsi="Arial" w:cs="Arial"/>
            <w:color w:val="auto"/>
          </w:rPr>
          <w:t>http://www.ohchr.org/EN/Issues/Women/WGWomen/Pages/WGWomenIndex.aspx</w:t>
        </w:r>
      </w:hyperlink>
    </w:p>
  </w:endnote>
  <w:endnote w:id="22">
    <w:p w14:paraId="740BDF80" w14:textId="0110D246"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United Nations Office of the High Commissioner of Human Rights, “Land and Human Rights: Standards and Applications,” available at: http://www.ohchr.org/Documents/Publications/Land_HR-StandardsApplications.pdf</w:t>
      </w:r>
    </w:p>
  </w:endnote>
  <w:endnote w:id="23">
    <w:p w14:paraId="35FCAA8A" w14:textId="2CB93185" w:rsidR="005A0CBC" w:rsidRPr="00A7248C" w:rsidRDefault="005A0CBC" w:rsidP="005F2C95">
      <w:pPr>
        <w:pStyle w:val="EndnoteText"/>
        <w:rPr>
          <w:rFonts w:ascii="Arial" w:hAnsi="Arial" w:cs="Arial"/>
        </w:rPr>
      </w:pPr>
      <w:r w:rsidRPr="00A7248C">
        <w:rPr>
          <w:rStyle w:val="EndnoteReference"/>
          <w:rFonts w:ascii="Arial" w:hAnsi="Arial" w:cs="Arial"/>
        </w:rPr>
        <w:endnoteRef/>
      </w:r>
      <w:r w:rsidRPr="00A7248C">
        <w:rPr>
          <w:rFonts w:ascii="Arial" w:hAnsi="Arial" w:cs="Arial"/>
        </w:rPr>
        <w:t xml:space="preserve"> See the Committee for Economic, Social and Cultural Rights website, “Recent Events and Developments,” for the release of their recent General Comment No. 24, at: </w:t>
      </w:r>
      <w:hyperlink r:id="rId11" w:history="1">
        <w:r w:rsidRPr="00A7248C">
          <w:rPr>
            <w:rStyle w:val="Hyperlink"/>
            <w:rFonts w:ascii="Arial" w:hAnsi="Arial" w:cs="Arial"/>
            <w:color w:val="auto"/>
          </w:rPr>
          <w:t>http://www.ohchr.org/en/hrbodies/cescr/pages/cescrindex.aspx</w:t>
        </w:r>
      </w:hyperlink>
    </w:p>
  </w:endnote>
  <w:endnote w:id="24">
    <w:p w14:paraId="1DFC9AA3" w14:textId="4CF5765D"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This lecture was adapted from a Teaching Note on Land Rights drafted by Landesa for the Teaching Business and Human Rights Handbook Project, available at: </w:t>
      </w:r>
      <w:hyperlink r:id="rId12" w:history="1">
        <w:r w:rsidRPr="00A7248C">
          <w:rPr>
            <w:rStyle w:val="Hyperlink"/>
            <w:rFonts w:ascii="Arial" w:hAnsi="Arial" w:cs="Arial"/>
            <w:color w:val="auto"/>
          </w:rPr>
          <w:t>http://tbhrforum.org/teaching-notes/land-rights/</w:t>
        </w:r>
      </w:hyperlink>
    </w:p>
  </w:endnote>
  <w:endnote w:id="25">
    <w:p w14:paraId="0B50627E"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Committee on Food Security (CFS) and Food and Agriculture Organization (FAO), </w:t>
      </w:r>
      <w:r w:rsidRPr="00A7248C">
        <w:rPr>
          <w:rFonts w:ascii="Arial" w:hAnsi="Arial" w:cs="Arial"/>
          <w:i/>
        </w:rPr>
        <w:t xml:space="preserve">Voluntary Guidelines on the Responsible Governance of Tenure of Land, Fisheries, and Forests in the Context of National Food Security </w:t>
      </w:r>
      <w:r w:rsidRPr="00A7248C">
        <w:rPr>
          <w:rFonts w:ascii="Arial" w:hAnsi="Arial" w:cs="Arial"/>
        </w:rPr>
        <w:t xml:space="preserve">(VGGT) (2012), </w:t>
      </w:r>
      <w:r w:rsidRPr="00A7248C">
        <w:rPr>
          <w:rFonts w:ascii="Arial" w:hAnsi="Arial" w:cs="Arial"/>
          <w:i/>
        </w:rPr>
        <w:t>available at</w:t>
      </w:r>
      <w:r w:rsidRPr="00A7248C">
        <w:rPr>
          <w:rFonts w:ascii="Arial" w:hAnsi="Arial" w:cs="Arial"/>
        </w:rPr>
        <w:t xml:space="preserve"> </w:t>
      </w:r>
      <w:hyperlink r:id="rId13" w:history="1">
        <w:r w:rsidRPr="00A7248C">
          <w:rPr>
            <w:rStyle w:val="Hyperlink"/>
            <w:rFonts w:ascii="Arial" w:hAnsi="Arial" w:cs="Arial"/>
            <w:color w:val="auto"/>
          </w:rPr>
          <w:t>http://www.fao.org/docrep/016/i2801e/i2801e.pdf</w:t>
        </w:r>
      </w:hyperlink>
      <w:r w:rsidRPr="00A7248C">
        <w:rPr>
          <w:rFonts w:ascii="Arial" w:hAnsi="Arial" w:cs="Arial"/>
        </w:rPr>
        <w:t>.</w:t>
      </w:r>
    </w:p>
  </w:endnote>
  <w:endnote w:id="26">
    <w:p w14:paraId="25DF2FDA"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United Nations, Declaration on the Rights of Indigenous Peoples (UNDRIP) (2008), at Articles 10, 11, 19, 28, 29, </w:t>
      </w:r>
      <w:r w:rsidRPr="00A7248C">
        <w:rPr>
          <w:rFonts w:ascii="Arial" w:hAnsi="Arial" w:cs="Arial"/>
          <w:i/>
        </w:rPr>
        <w:t>available at</w:t>
      </w:r>
      <w:r w:rsidRPr="00A7248C">
        <w:rPr>
          <w:rFonts w:ascii="Arial" w:hAnsi="Arial" w:cs="Arial"/>
        </w:rPr>
        <w:t xml:space="preserve"> </w:t>
      </w:r>
      <w:hyperlink r:id="rId14" w:history="1">
        <w:r w:rsidRPr="00A7248C">
          <w:rPr>
            <w:rStyle w:val="Hyperlink"/>
            <w:rFonts w:ascii="Arial" w:hAnsi="Arial" w:cs="Arial"/>
            <w:color w:val="auto"/>
          </w:rPr>
          <w:t>http://www.un.org/esa/socdev/unpfii/documents/DRIPS_en.pdf</w:t>
        </w:r>
      </w:hyperlink>
      <w:r w:rsidRPr="00A7248C">
        <w:rPr>
          <w:rFonts w:ascii="Arial" w:hAnsi="Arial" w:cs="Arial"/>
        </w:rPr>
        <w:t>.</w:t>
      </w:r>
    </w:p>
  </w:endnote>
  <w:endnote w:id="27">
    <w:p w14:paraId="7E3B7AE2"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CFS and FAO, </w:t>
      </w:r>
      <w:r w:rsidRPr="00A7248C">
        <w:rPr>
          <w:rFonts w:ascii="Arial" w:hAnsi="Arial" w:cs="Arial"/>
          <w:i/>
        </w:rPr>
        <w:t>Principles for Responsible Investment in Agriculture and Food Systems</w:t>
      </w:r>
      <w:r w:rsidRPr="00A7248C">
        <w:rPr>
          <w:rFonts w:ascii="Arial" w:hAnsi="Arial" w:cs="Arial"/>
        </w:rPr>
        <w:t xml:space="preserve"> (2014), </w:t>
      </w:r>
      <w:r w:rsidRPr="00A7248C">
        <w:rPr>
          <w:rFonts w:ascii="Arial" w:hAnsi="Arial" w:cs="Arial"/>
          <w:i/>
        </w:rPr>
        <w:t>available at</w:t>
      </w:r>
      <w:r w:rsidRPr="00A7248C">
        <w:rPr>
          <w:rFonts w:ascii="Arial" w:hAnsi="Arial" w:cs="Arial"/>
        </w:rPr>
        <w:t xml:space="preserve"> </w:t>
      </w:r>
      <w:hyperlink r:id="rId15" w:history="1">
        <w:r w:rsidRPr="00A7248C">
          <w:rPr>
            <w:rStyle w:val="Hyperlink"/>
            <w:rFonts w:ascii="Arial" w:hAnsi="Arial" w:cs="Arial"/>
            <w:color w:val="auto"/>
          </w:rPr>
          <w:t>http://www.fao.org/fileadmin/templates/cfs/Docs1314/rai/CFS_Principles_Oct_2014_EN.pdf</w:t>
        </w:r>
      </w:hyperlink>
      <w:r w:rsidRPr="00A7248C">
        <w:rPr>
          <w:rFonts w:ascii="Arial" w:hAnsi="Arial" w:cs="Arial"/>
        </w:rPr>
        <w:t>.</w:t>
      </w:r>
    </w:p>
  </w:endnote>
  <w:endnote w:id="28">
    <w:p w14:paraId="4AE63540"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New Alliance for Food Security &amp; Nutrition, Grow Africa, </w:t>
      </w:r>
      <w:r w:rsidRPr="00A7248C">
        <w:rPr>
          <w:rFonts w:ascii="Arial" w:hAnsi="Arial" w:cs="Arial"/>
          <w:i/>
        </w:rPr>
        <w:t>Analytical Framework for Land-Based Investments in African Agriculture</w:t>
      </w:r>
      <w:r w:rsidRPr="00A7248C">
        <w:rPr>
          <w:rFonts w:ascii="Arial" w:hAnsi="Arial" w:cs="Arial"/>
        </w:rPr>
        <w:t xml:space="preserve">, </w:t>
      </w:r>
      <w:r w:rsidRPr="00A7248C">
        <w:rPr>
          <w:rFonts w:ascii="Arial" w:hAnsi="Arial" w:cs="Arial"/>
          <w:i/>
        </w:rPr>
        <w:t>available at</w:t>
      </w:r>
      <w:r w:rsidRPr="00A7248C">
        <w:rPr>
          <w:rFonts w:ascii="Arial" w:hAnsi="Arial" w:cs="Arial"/>
        </w:rPr>
        <w:t xml:space="preserve"> </w:t>
      </w:r>
      <w:hyperlink r:id="rId16" w:history="1">
        <w:r w:rsidRPr="00A7248C">
          <w:rPr>
            <w:rStyle w:val="Hyperlink"/>
            <w:rFonts w:ascii="Arial" w:hAnsi="Arial" w:cs="Arial"/>
            <w:color w:val="auto"/>
          </w:rPr>
          <w:t>https://www.growafrica.com/sites/default/files/Analytical-framework-for-land-based-investments-in-African-agriculture_0.pdf</w:t>
        </w:r>
      </w:hyperlink>
      <w:r w:rsidRPr="00A7248C">
        <w:rPr>
          <w:rFonts w:ascii="Arial" w:hAnsi="Arial" w:cs="Arial"/>
        </w:rPr>
        <w:t>.</w:t>
      </w:r>
    </w:p>
  </w:endnote>
  <w:endnote w:id="29">
    <w:p w14:paraId="7C95A98B"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Interlaken Group, Rights and Resources Institute, </w:t>
      </w:r>
      <w:r w:rsidRPr="00A7248C">
        <w:rPr>
          <w:rFonts w:ascii="Arial" w:hAnsi="Arial" w:cs="Arial"/>
          <w:i/>
        </w:rPr>
        <w:t>Respecting Land and Forest Rights: A Guide for Companies</w:t>
      </w:r>
      <w:r w:rsidRPr="00A7248C">
        <w:rPr>
          <w:rFonts w:ascii="Arial" w:hAnsi="Arial" w:cs="Arial"/>
        </w:rPr>
        <w:t xml:space="preserve">, </w:t>
      </w:r>
      <w:r w:rsidRPr="00A7248C">
        <w:rPr>
          <w:rFonts w:ascii="Arial" w:hAnsi="Arial" w:cs="Arial"/>
          <w:i/>
        </w:rPr>
        <w:t>available at</w:t>
      </w:r>
      <w:r w:rsidRPr="00A7248C">
        <w:rPr>
          <w:rFonts w:ascii="Arial" w:hAnsi="Arial" w:cs="Arial"/>
        </w:rPr>
        <w:t xml:space="preserve"> </w:t>
      </w:r>
      <w:hyperlink r:id="rId17" w:history="1">
        <w:r w:rsidRPr="00A7248C">
          <w:rPr>
            <w:rStyle w:val="Hyperlink"/>
            <w:rFonts w:ascii="Arial" w:hAnsi="Arial" w:cs="Arial"/>
            <w:color w:val="auto"/>
          </w:rPr>
          <w:t>http://solutions-network.org/site-fpic/files/2012/09/InterlakenGroupGuide_web_final1.pdf</w:t>
        </w:r>
      </w:hyperlink>
      <w:r w:rsidRPr="00A7248C">
        <w:rPr>
          <w:rFonts w:ascii="Arial" w:hAnsi="Arial" w:cs="Arial"/>
        </w:rPr>
        <w:t>.</w:t>
      </w:r>
    </w:p>
  </w:endnote>
  <w:endnote w:id="30">
    <w:p w14:paraId="14963CC6"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FAO, </w:t>
      </w:r>
      <w:r w:rsidRPr="00A7248C">
        <w:rPr>
          <w:rFonts w:ascii="Arial" w:hAnsi="Arial" w:cs="Arial"/>
          <w:i/>
        </w:rPr>
        <w:t>Responsible Governance of Tenure: A Technical Guide for Investors</w:t>
      </w:r>
      <w:r w:rsidRPr="00A7248C">
        <w:rPr>
          <w:rFonts w:ascii="Arial" w:hAnsi="Arial" w:cs="Arial"/>
        </w:rPr>
        <w:t xml:space="preserve"> (2016), </w:t>
      </w:r>
      <w:r w:rsidRPr="00A7248C">
        <w:rPr>
          <w:rFonts w:ascii="Arial" w:hAnsi="Arial" w:cs="Arial"/>
          <w:i/>
        </w:rPr>
        <w:t xml:space="preserve">available at </w:t>
      </w:r>
      <w:hyperlink r:id="rId18" w:history="1">
        <w:r w:rsidRPr="00A7248C">
          <w:rPr>
            <w:rStyle w:val="Hyperlink"/>
            <w:rFonts w:ascii="Arial" w:hAnsi="Arial" w:cs="Arial"/>
            <w:color w:val="auto"/>
          </w:rPr>
          <w:t>http://www.fao.org/3/a-i5147e.pdf</w:t>
        </w:r>
      </w:hyperlink>
      <w:r w:rsidRPr="00A7248C">
        <w:rPr>
          <w:rFonts w:ascii="Arial" w:hAnsi="Arial" w:cs="Arial"/>
        </w:rPr>
        <w:t>.</w:t>
      </w:r>
    </w:p>
  </w:endnote>
  <w:endnote w:id="31">
    <w:p w14:paraId="62A63465"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USAID, </w:t>
      </w:r>
      <w:r w:rsidRPr="00A7248C">
        <w:rPr>
          <w:rFonts w:ascii="Arial" w:hAnsi="Arial" w:cs="Arial"/>
          <w:i/>
        </w:rPr>
        <w:t>Operational Guidelines for Responsible Land-Based Investment</w:t>
      </w:r>
      <w:r w:rsidRPr="00A7248C">
        <w:rPr>
          <w:rFonts w:ascii="Arial" w:hAnsi="Arial" w:cs="Arial"/>
        </w:rPr>
        <w:t xml:space="preserve"> (2015), </w:t>
      </w:r>
      <w:r w:rsidRPr="00A7248C">
        <w:rPr>
          <w:rFonts w:ascii="Arial" w:hAnsi="Arial" w:cs="Arial"/>
          <w:i/>
        </w:rPr>
        <w:t>available at</w:t>
      </w:r>
      <w:r w:rsidRPr="00A7248C">
        <w:rPr>
          <w:rFonts w:ascii="Arial" w:hAnsi="Arial" w:cs="Arial"/>
        </w:rPr>
        <w:t xml:space="preserve"> </w:t>
      </w:r>
      <w:hyperlink r:id="rId19" w:history="1">
        <w:r w:rsidRPr="00A7248C">
          <w:rPr>
            <w:rStyle w:val="Hyperlink"/>
            <w:rFonts w:ascii="Arial" w:hAnsi="Arial" w:cs="Arial"/>
            <w:color w:val="auto"/>
          </w:rPr>
          <w:t>https://www.land-links.org/wp-content/uploads/2016/09/USAID_Operational_Guidelines_updated.pdf</w:t>
        </w:r>
      </w:hyperlink>
      <w:r w:rsidRPr="00A7248C">
        <w:rPr>
          <w:rFonts w:ascii="Arial" w:hAnsi="Arial" w:cs="Arial"/>
        </w:rPr>
        <w:t>.</w:t>
      </w:r>
    </w:p>
  </w:endnote>
  <w:endnote w:id="32">
    <w:p w14:paraId="1D34F6F0"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United Nations, </w:t>
      </w:r>
      <w:r w:rsidRPr="00A7248C">
        <w:rPr>
          <w:rFonts w:ascii="Arial" w:hAnsi="Arial" w:cs="Arial"/>
          <w:i/>
        </w:rPr>
        <w:t>Guiding Principles on Business and Human Rights</w:t>
      </w:r>
      <w:r w:rsidRPr="00A7248C">
        <w:rPr>
          <w:rFonts w:ascii="Arial" w:hAnsi="Arial" w:cs="Arial"/>
        </w:rPr>
        <w:t xml:space="preserve"> (UNGPs) (2011), </w:t>
      </w:r>
      <w:r w:rsidRPr="00A7248C">
        <w:rPr>
          <w:rFonts w:ascii="Arial" w:hAnsi="Arial" w:cs="Arial"/>
          <w:i/>
        </w:rPr>
        <w:t>available at</w:t>
      </w:r>
      <w:r w:rsidRPr="00A7248C">
        <w:rPr>
          <w:rFonts w:ascii="Arial" w:hAnsi="Arial" w:cs="Arial"/>
        </w:rPr>
        <w:t xml:space="preserve"> </w:t>
      </w:r>
      <w:hyperlink r:id="rId20" w:history="1">
        <w:r w:rsidRPr="00A7248C">
          <w:rPr>
            <w:rStyle w:val="Hyperlink"/>
            <w:rFonts w:ascii="Arial" w:hAnsi="Arial" w:cs="Arial"/>
            <w:color w:val="auto"/>
          </w:rPr>
          <w:t>http://www.ohchr.org/Documents/Publications/GuidingPrinciplesBusinessHR_EN.</w:t>
        </w:r>
      </w:hyperlink>
      <w:r w:rsidRPr="00A7248C">
        <w:rPr>
          <w:rFonts w:ascii="Arial" w:hAnsi="Arial" w:cs="Arial"/>
        </w:rPr>
        <w:t>pdf.</w:t>
      </w:r>
    </w:p>
  </w:endnote>
  <w:endnote w:id="33">
    <w:p w14:paraId="13F20C6A"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United Nations, </w:t>
      </w:r>
      <w:r w:rsidRPr="00A7248C">
        <w:rPr>
          <w:rFonts w:ascii="Arial" w:hAnsi="Arial" w:cs="Arial"/>
          <w:i/>
        </w:rPr>
        <w:t>Global Compact</w:t>
      </w:r>
      <w:r w:rsidRPr="00A7248C">
        <w:rPr>
          <w:rFonts w:ascii="Arial" w:hAnsi="Arial" w:cs="Arial"/>
        </w:rPr>
        <w:t xml:space="preserve">, </w:t>
      </w:r>
      <w:r w:rsidRPr="00A7248C">
        <w:rPr>
          <w:rFonts w:ascii="Arial" w:hAnsi="Arial" w:cs="Arial"/>
          <w:i/>
        </w:rPr>
        <w:t>available at</w:t>
      </w:r>
      <w:r w:rsidRPr="00A7248C">
        <w:rPr>
          <w:rFonts w:ascii="Arial" w:hAnsi="Arial" w:cs="Arial"/>
        </w:rPr>
        <w:t xml:space="preserve"> </w:t>
      </w:r>
      <w:hyperlink r:id="rId21" w:history="1">
        <w:r w:rsidRPr="00A7248C">
          <w:rPr>
            <w:rStyle w:val="Hyperlink"/>
            <w:rFonts w:ascii="Arial" w:hAnsi="Arial" w:cs="Arial"/>
            <w:color w:val="auto"/>
          </w:rPr>
          <w:t>https://www.unglobalcompact.org/what-is-gc/our-work/environment/food-agriculture</w:t>
        </w:r>
      </w:hyperlink>
      <w:r w:rsidRPr="00A7248C">
        <w:rPr>
          <w:rFonts w:ascii="Arial" w:hAnsi="Arial" w:cs="Arial"/>
        </w:rPr>
        <w:t>.</w:t>
      </w:r>
    </w:p>
  </w:endnote>
  <w:endnote w:id="34">
    <w:p w14:paraId="2D4DD308" w14:textId="5C3C5142"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This section is from the RIPL Primer on Free, Prior and Informed Consent, available at </w:t>
      </w:r>
      <w:hyperlink r:id="rId22" w:history="1">
        <w:r w:rsidRPr="00A7248C">
          <w:rPr>
            <w:rStyle w:val="Hyperlink"/>
            <w:rFonts w:ascii="Arial" w:hAnsi="Arial" w:cs="Arial"/>
            <w:color w:val="auto"/>
          </w:rPr>
          <w:t>http://ripl.stage.s3.amazonaws.com/uploads/primer_link/file/21/RIPL_FPIC_Primer_-_Final.pdf</w:t>
        </w:r>
      </w:hyperlink>
    </w:p>
  </w:endnote>
  <w:endnote w:id="35">
    <w:p w14:paraId="47238B45"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 xml:space="preserve">See </w:t>
      </w:r>
      <w:r w:rsidRPr="00A7248C">
        <w:rPr>
          <w:rFonts w:ascii="Arial" w:eastAsia="Times New Roman" w:hAnsi="Arial" w:cs="Arial"/>
        </w:rPr>
        <w:t>UN General Assembly, </w:t>
      </w:r>
      <w:r w:rsidRPr="00A7248C">
        <w:rPr>
          <w:rFonts w:ascii="Arial" w:eastAsia="Times New Roman" w:hAnsi="Arial" w:cs="Arial"/>
          <w:i/>
          <w:iCs/>
        </w:rPr>
        <w:t>United Nations Declaration on the Rights of Indigenous Peoples: resolution / adopted by the General Assembly</w:t>
      </w:r>
      <w:r w:rsidRPr="00A7248C">
        <w:rPr>
          <w:rFonts w:ascii="Arial" w:eastAsia="Times New Roman" w:hAnsi="Arial" w:cs="Arial"/>
        </w:rPr>
        <w:t>, A/RES/61/295 (Oct. 2, 2007), </w:t>
      </w:r>
      <w:r w:rsidRPr="00A7248C">
        <w:rPr>
          <w:rFonts w:ascii="Arial" w:eastAsia="Times New Roman" w:hAnsi="Arial" w:cs="Arial"/>
          <w:i/>
        </w:rPr>
        <w:t>available at</w:t>
      </w:r>
      <w:r w:rsidRPr="00A7248C">
        <w:rPr>
          <w:rFonts w:ascii="Arial" w:eastAsia="Times New Roman" w:hAnsi="Arial" w:cs="Arial"/>
        </w:rPr>
        <w:t> </w:t>
      </w:r>
      <w:hyperlink r:id="rId23" w:history="1">
        <w:r w:rsidRPr="00A7248C">
          <w:rPr>
            <w:rStyle w:val="Hyperlink"/>
            <w:rFonts w:ascii="Arial" w:eastAsia="Times New Roman" w:hAnsi="Arial" w:cs="Arial"/>
            <w:color w:val="auto"/>
          </w:rPr>
          <w:t>http://www.un.org/esa/socdev/unpfii/documents/DRIPS_en.pdf</w:t>
        </w:r>
      </w:hyperlink>
      <w:r w:rsidRPr="00A7248C">
        <w:rPr>
          <w:rFonts w:ascii="Arial" w:eastAsia="Times New Roman" w:hAnsi="Arial" w:cs="Arial"/>
        </w:rPr>
        <w:t>.</w:t>
      </w:r>
    </w:p>
  </w:endnote>
  <w:endnote w:id="36">
    <w:p w14:paraId="39A2A0D8"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See e.g.</w:t>
      </w:r>
      <w:r w:rsidRPr="00A7248C">
        <w:rPr>
          <w:rFonts w:ascii="Arial" w:hAnsi="Arial" w:cs="Arial"/>
        </w:rPr>
        <w:t xml:space="preserve">, United Nations, Department of Economic and Social Affairs, </w:t>
      </w:r>
      <w:r w:rsidRPr="00A7248C">
        <w:rPr>
          <w:rFonts w:ascii="Arial" w:hAnsi="Arial" w:cs="Arial"/>
          <w:i/>
        </w:rPr>
        <w:t>An Overview of the Principle of Free, Prior and Informed Consent and Indigenous Peoples in International and Domestic Law and Practices</w:t>
      </w:r>
      <w:r w:rsidRPr="00A7248C">
        <w:rPr>
          <w:rFonts w:ascii="Arial" w:hAnsi="Arial" w:cs="Arial"/>
        </w:rPr>
        <w:t xml:space="preserve"> (2005) (detailing how Philippines, Malaysia, Australia, Venezuela, and Peru implemented legislation relating to FPIC).</w:t>
      </w:r>
    </w:p>
  </w:endnote>
  <w:endnote w:id="37">
    <w:p w14:paraId="2F0162F3"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See e.g.</w:t>
      </w:r>
      <w:r w:rsidRPr="00A7248C">
        <w:rPr>
          <w:rFonts w:ascii="Arial" w:hAnsi="Arial" w:cs="Arial"/>
        </w:rPr>
        <w:t xml:space="preserve"> The Coca-Cola Company, </w:t>
      </w:r>
      <w:r w:rsidRPr="00A7248C">
        <w:rPr>
          <w:rFonts w:ascii="Arial" w:hAnsi="Arial" w:cs="Arial"/>
          <w:i/>
        </w:rPr>
        <w:t>The Coca-Cola Company Commitment: Land Rights and Sugar</w:t>
      </w:r>
      <w:r w:rsidRPr="00A7248C">
        <w:rPr>
          <w:rFonts w:ascii="Arial" w:hAnsi="Arial" w:cs="Arial"/>
        </w:rPr>
        <w:t xml:space="preserve"> (2013), </w:t>
      </w:r>
      <w:hyperlink r:id="rId24" w:history="1">
        <w:r w:rsidRPr="00A7248C">
          <w:rPr>
            <w:rStyle w:val="Hyperlink"/>
            <w:rFonts w:ascii="Arial" w:hAnsi="Arial" w:cs="Arial"/>
            <w:color w:val="auto"/>
          </w:rPr>
          <w:t>https://www.coca-colacompany.com/content/dam/journey/us/en/private/fileassets/pdf/2013/11/proposal-to-oxfam-on-land-tenure-and-sugar.pdf</w:t>
        </w:r>
      </w:hyperlink>
      <w:r w:rsidRPr="00A7248C">
        <w:rPr>
          <w:rFonts w:ascii="Arial" w:hAnsi="Arial" w:cs="Arial"/>
        </w:rPr>
        <w:t xml:space="preserve">; </w:t>
      </w:r>
      <w:r w:rsidRPr="00A7248C">
        <w:rPr>
          <w:rFonts w:ascii="Arial" w:hAnsi="Arial" w:cs="Arial"/>
          <w:bCs/>
        </w:rPr>
        <w:t>Nestlé</w:t>
      </w:r>
      <w:r w:rsidRPr="00A7248C">
        <w:rPr>
          <w:rFonts w:ascii="Arial" w:hAnsi="Arial" w:cs="Arial"/>
        </w:rPr>
        <w:t xml:space="preserve">, </w:t>
      </w:r>
      <w:r w:rsidRPr="00A7248C">
        <w:rPr>
          <w:rFonts w:ascii="Arial" w:hAnsi="Arial" w:cs="Arial"/>
          <w:bCs/>
          <w:i/>
        </w:rPr>
        <w:t>Nestlé</w:t>
      </w:r>
      <w:r w:rsidRPr="00A7248C">
        <w:rPr>
          <w:rFonts w:ascii="Arial" w:hAnsi="Arial" w:cs="Arial"/>
          <w:i/>
        </w:rPr>
        <w:t xml:space="preserve"> Commitment on Land &amp; Land Rights in Agricultural Supply Chains</w:t>
      </w:r>
      <w:r w:rsidRPr="00A7248C">
        <w:rPr>
          <w:rFonts w:ascii="Arial" w:hAnsi="Arial" w:cs="Arial"/>
        </w:rPr>
        <w:t xml:space="preserve"> (2014), </w:t>
      </w:r>
      <w:hyperlink r:id="rId25" w:history="1">
        <w:r w:rsidRPr="00A7248C">
          <w:rPr>
            <w:rStyle w:val="Hyperlink"/>
            <w:rFonts w:ascii="Arial" w:hAnsi="Arial" w:cs="Arial"/>
            <w:color w:val="auto"/>
          </w:rPr>
          <w:t>http://www.nestle.com/asset-library/documents/library/documents/corporate_social_responsibility/nestle-commitment-land-rights-agriculture.pdf</w:t>
        </w:r>
      </w:hyperlink>
      <w:r w:rsidRPr="00A7248C">
        <w:rPr>
          <w:rFonts w:ascii="Arial" w:hAnsi="Arial" w:cs="Arial"/>
        </w:rPr>
        <w:t xml:space="preserve">; PepsiCo, </w:t>
      </w:r>
      <w:r w:rsidRPr="00A7248C">
        <w:rPr>
          <w:rFonts w:ascii="Arial" w:hAnsi="Arial" w:cs="Arial"/>
          <w:i/>
        </w:rPr>
        <w:t>PepsiCo: Land Rights Policy</w:t>
      </w:r>
      <w:r w:rsidRPr="00A7248C">
        <w:rPr>
          <w:rFonts w:ascii="Arial" w:hAnsi="Arial" w:cs="Arial"/>
        </w:rPr>
        <w:t xml:space="preserve"> (2014), </w:t>
      </w:r>
      <w:hyperlink r:id="rId26" w:history="1">
        <w:r w:rsidRPr="00A7248C">
          <w:rPr>
            <w:rStyle w:val="Hyperlink"/>
            <w:rFonts w:ascii="Arial" w:hAnsi="Arial" w:cs="Arial"/>
            <w:color w:val="auto"/>
          </w:rPr>
          <w:t>https://www.pepsico.com/Assets/Download/PepsiCo_Land_Policy.pdf</w:t>
        </w:r>
      </w:hyperlink>
      <w:r w:rsidRPr="00A7248C">
        <w:rPr>
          <w:rFonts w:ascii="Arial" w:hAnsi="Arial" w:cs="Arial"/>
        </w:rPr>
        <w:t xml:space="preserve">; Unilever, “Sustainable Sourcing Strategy,” </w:t>
      </w:r>
      <w:hyperlink r:id="rId27" w:history="1">
        <w:r w:rsidRPr="00A7248C">
          <w:rPr>
            <w:rStyle w:val="Hyperlink"/>
            <w:rFonts w:ascii="Arial" w:hAnsi="Arial" w:cs="Arial"/>
            <w:color w:val="auto"/>
          </w:rPr>
          <w:t>https://www.unilever.com/sustainable-living/</w:t>
        </w:r>
      </w:hyperlink>
      <w:r w:rsidRPr="00A7248C">
        <w:rPr>
          <w:rFonts w:ascii="Arial" w:hAnsi="Arial" w:cs="Arial"/>
        </w:rPr>
        <w:t xml:space="preserve"> (last visited Jan. 29, 2016); Illovo, “Illovo Group Guidelines on Land and Land Rights” (2015), </w:t>
      </w:r>
      <w:r w:rsidRPr="00A7248C">
        <w:rPr>
          <w:rFonts w:ascii="Arial" w:hAnsi="Arial" w:cs="Arial"/>
          <w:i/>
        </w:rPr>
        <w:t>available at</w:t>
      </w:r>
      <w:r w:rsidRPr="00A7248C">
        <w:rPr>
          <w:rFonts w:ascii="Arial" w:hAnsi="Arial" w:cs="Arial"/>
        </w:rPr>
        <w:t xml:space="preserve"> </w:t>
      </w:r>
      <w:hyperlink r:id="rId28" w:history="1">
        <w:r w:rsidRPr="00A7248C">
          <w:rPr>
            <w:rStyle w:val="Hyperlink"/>
            <w:rFonts w:ascii="Arial" w:hAnsi="Arial" w:cs="Arial"/>
            <w:color w:val="auto"/>
          </w:rPr>
          <w:t>http://www.illovosugar.co.za/Group-Governance/Group-Guidelines-on-Land-and-Land-Rights</w:t>
        </w:r>
      </w:hyperlink>
      <w:r w:rsidRPr="00A7248C">
        <w:rPr>
          <w:rFonts w:ascii="Arial" w:hAnsi="Arial" w:cs="Arial"/>
        </w:rPr>
        <w:t xml:space="preserve"> (last visited Jan. 29, 2016).</w:t>
      </w:r>
    </w:p>
  </w:endnote>
  <w:endnote w:id="38">
    <w:p w14:paraId="633DCE01"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For example, as part of its policy of “zero tolerance” for land grabs, Coca-Cola committed to adhering to FPIC with respect to </w:t>
      </w:r>
      <w:r w:rsidRPr="00A7248C">
        <w:rPr>
          <w:rFonts w:ascii="Arial" w:hAnsi="Arial" w:cs="Arial"/>
          <w:i/>
        </w:rPr>
        <w:t xml:space="preserve">all </w:t>
      </w:r>
      <w:r w:rsidRPr="00A7248C">
        <w:rPr>
          <w:rFonts w:ascii="Arial" w:hAnsi="Arial" w:cs="Arial"/>
        </w:rPr>
        <w:t xml:space="preserve">communities it works with. </w:t>
      </w:r>
      <w:proofErr w:type="spellStart"/>
      <w:r w:rsidRPr="00A7248C">
        <w:rPr>
          <w:rFonts w:ascii="Arial" w:hAnsi="Arial" w:cs="Arial"/>
        </w:rPr>
        <w:t>Tirit</w:t>
      </w:r>
      <w:proofErr w:type="spellEnd"/>
      <w:r w:rsidRPr="00A7248C">
        <w:rPr>
          <w:rFonts w:ascii="Arial" w:hAnsi="Arial" w:cs="Arial"/>
        </w:rPr>
        <w:t xml:space="preserve"> Amir, </w:t>
      </w:r>
      <w:r w:rsidRPr="00A7248C">
        <w:rPr>
          <w:rFonts w:ascii="Arial" w:hAnsi="Arial" w:cs="Arial"/>
          <w:i/>
        </w:rPr>
        <w:t>Coca-Cola Leads the Way on Land Rights</w:t>
      </w:r>
      <w:r w:rsidRPr="00A7248C">
        <w:rPr>
          <w:rFonts w:ascii="Arial" w:hAnsi="Arial" w:cs="Arial"/>
        </w:rPr>
        <w:t xml:space="preserve">, OXFAM (Nov. 8, 2013), </w:t>
      </w:r>
      <w:hyperlink r:id="rId29" w:history="1">
        <w:r w:rsidRPr="00A7248C">
          <w:rPr>
            <w:rStyle w:val="Hyperlink"/>
            <w:rFonts w:ascii="Arial" w:hAnsi="Arial" w:cs="Arial"/>
            <w:color w:val="auto"/>
          </w:rPr>
          <w:t>https://politicsofpoverty.oxfamamerica.org/2013/11/coca-cola-leads-the-way-on-land-rights/</w:t>
        </w:r>
      </w:hyperlink>
      <w:r w:rsidRPr="00A7248C">
        <w:rPr>
          <w:rStyle w:val="Hyperlink"/>
          <w:rFonts w:ascii="Arial" w:hAnsi="Arial" w:cs="Arial"/>
          <w:color w:val="auto"/>
        </w:rPr>
        <w:t>.</w:t>
      </w:r>
      <w:r w:rsidRPr="00A7248C">
        <w:rPr>
          <w:rFonts w:ascii="Arial" w:hAnsi="Arial" w:cs="Arial"/>
        </w:rPr>
        <w:t xml:space="preserve"> </w:t>
      </w:r>
    </w:p>
  </w:endnote>
  <w:endnote w:id="39">
    <w:p w14:paraId="5514F260"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 xml:space="preserve">See </w:t>
      </w:r>
      <w:r w:rsidRPr="00A7248C">
        <w:rPr>
          <w:rFonts w:ascii="Arial" w:hAnsi="Arial" w:cs="Arial"/>
        </w:rPr>
        <w:t xml:space="preserve">UN-REDD </w:t>
      </w:r>
      <w:proofErr w:type="spellStart"/>
      <w:r w:rsidRPr="00A7248C">
        <w:rPr>
          <w:rFonts w:ascii="Arial" w:hAnsi="Arial" w:cs="Arial"/>
        </w:rPr>
        <w:t>Programme</w:t>
      </w:r>
      <w:proofErr w:type="spellEnd"/>
      <w:r w:rsidRPr="00A7248C">
        <w:rPr>
          <w:rFonts w:ascii="Arial" w:hAnsi="Arial" w:cs="Arial"/>
        </w:rPr>
        <w:t xml:space="preserve">, </w:t>
      </w:r>
      <w:r w:rsidRPr="00A7248C">
        <w:rPr>
          <w:rFonts w:ascii="Arial" w:hAnsi="Arial" w:cs="Arial"/>
          <w:i/>
        </w:rPr>
        <w:t xml:space="preserve">Guidelines on Free, Prior and Informed Consent </w:t>
      </w:r>
      <w:r w:rsidRPr="00A7248C">
        <w:rPr>
          <w:rFonts w:ascii="Arial" w:hAnsi="Arial" w:cs="Arial"/>
        </w:rPr>
        <w:t xml:space="preserve">(2013), </w:t>
      </w:r>
      <w:r w:rsidRPr="00A7248C">
        <w:rPr>
          <w:rFonts w:ascii="Arial" w:hAnsi="Arial" w:cs="Arial"/>
          <w:i/>
        </w:rPr>
        <w:t xml:space="preserve">available at </w:t>
      </w:r>
      <w:hyperlink r:id="rId30" w:history="1">
        <w:r w:rsidRPr="00A7248C">
          <w:rPr>
            <w:rStyle w:val="Hyperlink"/>
            <w:rFonts w:ascii="Arial" w:hAnsi="Arial" w:cs="Arial"/>
            <w:color w:val="auto"/>
          </w:rPr>
          <w:t>https://www.uncclearn.org/sites/default/files/inventory/un-redd05.pdf</w:t>
        </w:r>
      </w:hyperlink>
      <w:r w:rsidRPr="00A7248C">
        <w:rPr>
          <w:rFonts w:ascii="Arial" w:hAnsi="Arial" w:cs="Arial"/>
        </w:rPr>
        <w:t xml:space="preserve">. </w:t>
      </w:r>
    </w:p>
  </w:endnote>
  <w:endnote w:id="40">
    <w:p w14:paraId="1FA329F0"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FAO, </w:t>
      </w:r>
      <w:r w:rsidRPr="00A7248C">
        <w:rPr>
          <w:rFonts w:ascii="Arial" w:hAnsi="Arial" w:cs="Arial"/>
          <w:i/>
        </w:rPr>
        <w:t>Free Prior and Informed Consent: An Indigenous Peoples’ Right a Good Practice for Local Communities</w:t>
      </w:r>
      <w:r w:rsidRPr="00A7248C">
        <w:rPr>
          <w:rFonts w:ascii="Arial" w:hAnsi="Arial" w:cs="Arial"/>
        </w:rPr>
        <w:t xml:space="preserve"> 12 (2016), </w:t>
      </w:r>
      <w:r w:rsidRPr="00A7248C">
        <w:rPr>
          <w:rFonts w:ascii="Arial" w:hAnsi="Arial" w:cs="Arial"/>
          <w:i/>
        </w:rPr>
        <w:t>available at</w:t>
      </w:r>
      <w:r w:rsidRPr="00A7248C">
        <w:rPr>
          <w:rFonts w:ascii="Arial" w:hAnsi="Arial" w:cs="Arial"/>
        </w:rPr>
        <w:t xml:space="preserve"> </w:t>
      </w:r>
      <w:hyperlink r:id="rId31" w:history="1">
        <w:r w:rsidRPr="00A7248C">
          <w:rPr>
            <w:rStyle w:val="Hyperlink"/>
            <w:rFonts w:ascii="Arial" w:hAnsi="Arial" w:cs="Arial"/>
            <w:color w:val="auto"/>
          </w:rPr>
          <w:t>http://www.fao.org/3/a-i6190e.pdf</w:t>
        </w:r>
      </w:hyperlink>
      <w:r w:rsidRPr="00A7248C">
        <w:rPr>
          <w:rFonts w:ascii="Arial" w:hAnsi="Arial" w:cs="Arial"/>
        </w:rPr>
        <w:t xml:space="preserve">. </w:t>
      </w:r>
    </w:p>
  </w:endnote>
  <w:endnote w:id="41">
    <w:p w14:paraId="518CA697"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See id.</w:t>
      </w:r>
      <w:r w:rsidRPr="00A7248C">
        <w:rPr>
          <w:rFonts w:ascii="Arial" w:hAnsi="Arial" w:cs="Arial"/>
        </w:rPr>
        <w:t xml:space="preserve"> (stating it is good practice to extend FPIC to local communities, although it is a right of indigenous peoples). </w:t>
      </w:r>
    </w:p>
  </w:endnote>
  <w:endnote w:id="42">
    <w:p w14:paraId="6D83907F"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w:t>
      </w:r>
    </w:p>
  </w:endnote>
  <w:endnote w:id="43">
    <w:p w14:paraId="6B4B51BE"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xml:space="preserve">. </w:t>
      </w:r>
    </w:p>
  </w:endnote>
  <w:endnote w:id="44">
    <w:p w14:paraId="438BDEBC"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xml:space="preserve">. </w:t>
      </w:r>
    </w:p>
  </w:endnote>
  <w:endnote w:id="45">
    <w:p w14:paraId="67EC9DBF"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xml:space="preserve">. </w:t>
      </w:r>
    </w:p>
  </w:endnote>
  <w:endnote w:id="46">
    <w:p w14:paraId="7B6CA537"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xml:space="preserve">. </w:t>
      </w:r>
    </w:p>
  </w:endnote>
  <w:endnote w:id="47">
    <w:p w14:paraId="120B205A"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at 15.</w:t>
      </w:r>
    </w:p>
  </w:endnote>
  <w:endnote w:id="48">
    <w:p w14:paraId="4FE4C96D"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xml:space="preserve">. at 16. </w:t>
      </w:r>
    </w:p>
  </w:endnote>
  <w:endnote w:id="49">
    <w:p w14:paraId="1710454C"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at 16.</w:t>
      </w:r>
    </w:p>
  </w:endnote>
  <w:endnote w:id="50">
    <w:p w14:paraId="663F4142"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at 16.</w:t>
      </w:r>
    </w:p>
  </w:endnote>
  <w:endnote w:id="51">
    <w:p w14:paraId="23B77A36" w14:textId="77777777" w:rsidR="005A0CBC" w:rsidRPr="00A7248C" w:rsidRDefault="005A0CBC" w:rsidP="00EB67F1">
      <w:pPr>
        <w:pStyle w:val="EndnoteText"/>
        <w:contextualSpacing/>
        <w:rPr>
          <w:rFonts w:ascii="Arial" w:hAnsi="Arial" w:cs="Arial"/>
        </w:rPr>
      </w:pPr>
      <w:r w:rsidRPr="00A7248C">
        <w:rPr>
          <w:rStyle w:val="EndnoteReference"/>
          <w:rFonts w:ascii="Arial" w:hAnsi="Arial" w:cs="Arial"/>
        </w:rPr>
        <w:endnoteRef/>
      </w:r>
      <w:r w:rsidRPr="00A7248C">
        <w:rPr>
          <w:rFonts w:ascii="Arial" w:hAnsi="Arial" w:cs="Arial"/>
        </w:rPr>
        <w:t xml:space="preserve"> </w:t>
      </w:r>
      <w:r w:rsidRPr="00A7248C">
        <w:rPr>
          <w:rFonts w:ascii="Arial" w:hAnsi="Arial" w:cs="Arial"/>
          <w:i/>
        </w:rPr>
        <w:t>Id</w:t>
      </w:r>
      <w:r w:rsidRPr="00A7248C">
        <w:rPr>
          <w:rFonts w:ascii="Arial" w:hAnsi="Arial" w:cs="Arial"/>
        </w:rPr>
        <w:t xml:space="preserve">. at 16. </w:t>
      </w:r>
    </w:p>
  </w:endnote>
  <w:endnote w:id="52">
    <w:p w14:paraId="63C6AA1D" w14:textId="7B96B127" w:rsidR="005A0CBC" w:rsidRPr="00DB6C59" w:rsidRDefault="005A0CBC" w:rsidP="00EB67F1">
      <w:pPr>
        <w:pStyle w:val="Default"/>
        <w:contextualSpacing/>
        <w:rPr>
          <w:rFonts w:ascii="Oxfam TSTAR PRO Light" w:hAnsi="Oxfam TSTAR PRO Light" w:cs="Oxfam TSTAR PRO Light"/>
        </w:rPr>
      </w:pPr>
      <w:r w:rsidRPr="00A7248C">
        <w:rPr>
          <w:rStyle w:val="EndnoteReference"/>
          <w:rFonts w:ascii="Arial" w:hAnsi="Arial" w:cs="Arial"/>
          <w:color w:val="auto"/>
          <w:sz w:val="20"/>
          <w:szCs w:val="20"/>
        </w:rPr>
        <w:endnoteRef/>
      </w:r>
      <w:r w:rsidRPr="00A7248C">
        <w:rPr>
          <w:rFonts w:ascii="Arial" w:hAnsi="Arial" w:cs="Arial"/>
          <w:color w:val="auto"/>
          <w:sz w:val="20"/>
          <w:szCs w:val="20"/>
        </w:rPr>
        <w:t xml:space="preserve"> The Oxfam guide defines forum theatre as, “an interactive, participatory form of community theatre. In it a community conflict or issue of contention is performed, with audience members encouraged to enter the action, replace one of the characters and attempt to positively change the outcome.”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DingbatsITC">
    <w:altName w:val="MS Gothic"/>
    <w:panose1 w:val="00000000000000000000"/>
    <w:charset w:val="80"/>
    <w:family w:val="auto"/>
    <w:notTrueType/>
    <w:pitch w:val="default"/>
    <w:sig w:usb0="00000001" w:usb1="08070000" w:usb2="00000010" w:usb3="00000000" w:csb0="00020000" w:csb1="00000000"/>
  </w:font>
  <w:font w:name="Oxfam TSTAR PRO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992364835"/>
      <w:docPartObj>
        <w:docPartGallery w:val="Page Numbers (Bottom of Page)"/>
        <w:docPartUnique/>
      </w:docPartObj>
    </w:sdtPr>
    <w:sdtEndPr>
      <w:rPr>
        <w:noProof/>
      </w:rPr>
    </w:sdtEndPr>
    <w:sdtContent>
      <w:p w14:paraId="7BB4ECD0" w14:textId="1E3F57FD" w:rsidR="005A0CBC" w:rsidRPr="004945C4" w:rsidRDefault="005A0CBC" w:rsidP="002D49B2">
        <w:pPr>
          <w:pStyle w:val="Footer"/>
          <w:jc w:val="right"/>
          <w:rPr>
            <w:rFonts w:ascii="Arial" w:hAnsi="Arial" w:cs="Arial"/>
          </w:rPr>
        </w:pPr>
        <w:r w:rsidRPr="004945C4">
          <w:rPr>
            <w:rFonts w:ascii="Arial" w:hAnsi="Arial" w:cs="Arial"/>
          </w:rPr>
          <w:t>Land Rights Awareness Training Curriculum</w:t>
        </w:r>
        <w:r w:rsidRPr="004945C4">
          <w:rPr>
            <w:rFonts w:ascii="Arial" w:hAnsi="Arial" w:cs="Arial"/>
          </w:rPr>
          <w:tab/>
        </w:r>
        <w:r w:rsidRPr="004945C4">
          <w:rPr>
            <w:rFonts w:ascii="Arial" w:hAnsi="Arial" w:cs="Arial"/>
          </w:rPr>
          <w:tab/>
        </w:r>
        <w:r w:rsidRPr="004945C4">
          <w:rPr>
            <w:rFonts w:ascii="Arial" w:hAnsi="Arial" w:cs="Arial"/>
          </w:rPr>
          <w:fldChar w:fldCharType="begin"/>
        </w:r>
        <w:r w:rsidRPr="004945C4">
          <w:rPr>
            <w:rFonts w:ascii="Arial" w:hAnsi="Arial" w:cs="Arial"/>
          </w:rPr>
          <w:instrText xml:space="preserve"> PAGE   \* MERGEFORMAT </w:instrText>
        </w:r>
        <w:r w:rsidRPr="004945C4">
          <w:rPr>
            <w:rFonts w:ascii="Arial" w:hAnsi="Arial" w:cs="Arial"/>
          </w:rPr>
          <w:fldChar w:fldCharType="separate"/>
        </w:r>
        <w:r w:rsidR="0019734B">
          <w:rPr>
            <w:rFonts w:ascii="Arial" w:hAnsi="Arial" w:cs="Arial"/>
            <w:noProof/>
          </w:rPr>
          <w:t>15</w:t>
        </w:r>
        <w:r w:rsidRPr="004945C4">
          <w:rPr>
            <w:rFonts w:ascii="Arial" w:hAnsi="Arial" w:cs="Arial"/>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D3272" w14:textId="77777777" w:rsidR="007D0E74" w:rsidRDefault="007D0E74" w:rsidP="00BA3D8E">
      <w:pPr>
        <w:spacing w:after="0" w:line="240" w:lineRule="auto"/>
      </w:pPr>
      <w:r>
        <w:separator/>
      </w:r>
    </w:p>
  </w:footnote>
  <w:footnote w:type="continuationSeparator" w:id="0">
    <w:p w14:paraId="48FE97C2" w14:textId="77777777" w:rsidR="007D0E74" w:rsidRDefault="007D0E74" w:rsidP="00BA3D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F35F5" w14:textId="4B377041" w:rsidR="005A0CBC" w:rsidRDefault="005A0CBC">
    <w:pPr>
      <w:pStyle w:val="Header"/>
    </w:pPr>
    <w:r w:rsidRPr="009D3239">
      <w:rPr>
        <w:noProof/>
      </w:rPr>
      <w:drawing>
        <wp:anchor distT="0" distB="0" distL="114300" distR="114300" simplePos="0" relativeHeight="251659264" behindDoc="0" locked="0" layoutInCell="1" allowOverlap="1" wp14:anchorId="28DA5325" wp14:editId="5AB46AA3">
          <wp:simplePos x="0" y="0"/>
          <wp:positionH relativeFrom="margin">
            <wp:posOffset>-73025</wp:posOffset>
          </wp:positionH>
          <wp:positionV relativeFrom="paragraph">
            <wp:posOffset>10160</wp:posOffset>
          </wp:positionV>
          <wp:extent cx="6035040" cy="963285"/>
          <wp:effectExtent l="0" t="0" r="3810" b="889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32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C3017" w14:textId="0E4CDF4D" w:rsidR="005A0CBC" w:rsidRDefault="005A0C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64513"/>
    <w:multiLevelType w:val="hybridMultilevel"/>
    <w:tmpl w:val="58620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56F0C"/>
    <w:multiLevelType w:val="hybridMultilevel"/>
    <w:tmpl w:val="DA825982"/>
    <w:lvl w:ilvl="0" w:tplc="0409000F">
      <w:start w:val="1"/>
      <w:numFmt w:val="decimal"/>
      <w:lvlText w:val="%1."/>
      <w:lvlJc w:val="left"/>
      <w:pPr>
        <w:ind w:left="900" w:hanging="360"/>
      </w:pPr>
    </w:lvl>
    <w:lvl w:ilvl="1" w:tplc="64BC01DA">
      <w:start w:val="1"/>
      <w:numFmt w:val="lowerLetter"/>
      <w:lvlText w:val="%2)"/>
      <w:lvlJc w:val="left"/>
      <w:pPr>
        <w:ind w:left="1080" w:hanging="360"/>
      </w:pPr>
      <w:rPr>
        <w:rFonts w:ascii="Calibri" w:eastAsia="Calibri" w:hAnsi="Calibri" w:cs="Times New Roman"/>
      </w:rPr>
    </w:lvl>
    <w:lvl w:ilvl="2" w:tplc="0409001B">
      <w:start w:val="1"/>
      <w:numFmt w:val="lowerRoman"/>
      <w:lvlText w:val="%3."/>
      <w:lvlJc w:val="right"/>
      <w:pPr>
        <w:ind w:left="135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FC64813"/>
    <w:multiLevelType w:val="hybridMultilevel"/>
    <w:tmpl w:val="FC060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935492"/>
    <w:multiLevelType w:val="hybridMultilevel"/>
    <w:tmpl w:val="30686062"/>
    <w:lvl w:ilvl="0" w:tplc="120CCE34">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2C403E"/>
    <w:multiLevelType w:val="hybridMultilevel"/>
    <w:tmpl w:val="7D5EF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43172B"/>
    <w:multiLevelType w:val="hybridMultilevel"/>
    <w:tmpl w:val="80FA9F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354AE1"/>
    <w:multiLevelType w:val="hybridMultilevel"/>
    <w:tmpl w:val="FC18C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4469BF"/>
    <w:multiLevelType w:val="hybridMultilevel"/>
    <w:tmpl w:val="0B54F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437696"/>
    <w:multiLevelType w:val="hybridMultilevel"/>
    <w:tmpl w:val="3E5A703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
    <w:nsid w:val="21DD63E7"/>
    <w:multiLevelType w:val="hybridMultilevel"/>
    <w:tmpl w:val="C220C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5E08E2"/>
    <w:multiLevelType w:val="hybridMultilevel"/>
    <w:tmpl w:val="F19A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F72653"/>
    <w:multiLevelType w:val="hybridMultilevel"/>
    <w:tmpl w:val="CBFAC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7B465D"/>
    <w:multiLevelType w:val="hybridMultilevel"/>
    <w:tmpl w:val="2A6AA09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3">
    <w:nsid w:val="2EA0598D"/>
    <w:multiLevelType w:val="hybridMultilevel"/>
    <w:tmpl w:val="67606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0729A9"/>
    <w:multiLevelType w:val="hybridMultilevel"/>
    <w:tmpl w:val="A5CABBFC"/>
    <w:lvl w:ilvl="0" w:tplc="40B0FE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8A5C85"/>
    <w:multiLevelType w:val="hybridMultilevel"/>
    <w:tmpl w:val="3BD24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7F64F8"/>
    <w:multiLevelType w:val="hybridMultilevel"/>
    <w:tmpl w:val="FDD6B8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2106B1"/>
    <w:multiLevelType w:val="hybridMultilevel"/>
    <w:tmpl w:val="C06EF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0905EF"/>
    <w:multiLevelType w:val="hybridMultilevel"/>
    <w:tmpl w:val="BF26AAC2"/>
    <w:lvl w:ilvl="0" w:tplc="0212D482">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0E97AA2"/>
    <w:multiLevelType w:val="hybridMultilevel"/>
    <w:tmpl w:val="80FA9F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941299"/>
    <w:multiLevelType w:val="hybridMultilevel"/>
    <w:tmpl w:val="3336F35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1">
    <w:nsid w:val="4CE3669D"/>
    <w:multiLevelType w:val="hybridMultilevel"/>
    <w:tmpl w:val="2A9E33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2B313E"/>
    <w:multiLevelType w:val="hybridMultilevel"/>
    <w:tmpl w:val="BAAA89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CB2599"/>
    <w:multiLevelType w:val="hybridMultilevel"/>
    <w:tmpl w:val="2B3E50AC"/>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4">
    <w:nsid w:val="537B52D1"/>
    <w:multiLevelType w:val="hybridMultilevel"/>
    <w:tmpl w:val="A8E86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0E0961"/>
    <w:multiLevelType w:val="hybridMultilevel"/>
    <w:tmpl w:val="A7BAF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626AEE"/>
    <w:multiLevelType w:val="hybridMultilevel"/>
    <w:tmpl w:val="488EC5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D606382"/>
    <w:multiLevelType w:val="hybridMultilevel"/>
    <w:tmpl w:val="85CC8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D974C7"/>
    <w:multiLevelType w:val="hybridMultilevel"/>
    <w:tmpl w:val="5274A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1C5B5E"/>
    <w:multiLevelType w:val="hybridMultilevel"/>
    <w:tmpl w:val="106C7198"/>
    <w:lvl w:ilvl="0" w:tplc="0212D482">
      <w:start w:val="1"/>
      <w:numFmt w:val="decimal"/>
      <w:lvlText w:val="%1."/>
      <w:lvlJc w:val="left"/>
      <w:pPr>
        <w:ind w:left="360" w:hanging="360"/>
      </w:pPr>
      <w:rPr>
        <w:rFonts w:hint="default"/>
      </w:rPr>
    </w:lvl>
    <w:lvl w:ilvl="1" w:tplc="04090001">
      <w:start w:val="1"/>
      <w:numFmt w:val="bullet"/>
      <w:lvlText w:val=""/>
      <w:lvlJc w:val="left"/>
      <w:pPr>
        <w:ind w:left="63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37F414E"/>
    <w:multiLevelType w:val="multilevel"/>
    <w:tmpl w:val="4514680E"/>
    <w:lvl w:ilvl="0">
      <w:start w:val="1"/>
      <w:numFmt w:val="decimal"/>
      <w:lvlText w:val="%1."/>
      <w:lvlJc w:val="left"/>
      <w:pPr>
        <w:ind w:left="720" w:hanging="360"/>
      </w:pPr>
      <w:rPr>
        <w:rFonts w:hint="default"/>
      </w:rPr>
    </w:lvl>
    <w:lvl w:ilvl="1">
      <w:start w:val="2"/>
      <w:numFmt w:val="decimal"/>
      <w:isLgl/>
      <w:lvlText w:val="%1.%2"/>
      <w:lvlJc w:val="left"/>
      <w:pPr>
        <w:ind w:left="1420" w:hanging="1060"/>
      </w:pPr>
      <w:rPr>
        <w:rFonts w:hint="default"/>
      </w:rPr>
    </w:lvl>
    <w:lvl w:ilvl="2">
      <w:start w:val="1"/>
      <w:numFmt w:val="decimal"/>
      <w:isLgl/>
      <w:lvlText w:val="%1.%2.%3"/>
      <w:lvlJc w:val="left"/>
      <w:pPr>
        <w:ind w:left="1420" w:hanging="10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nsid w:val="638B23B9"/>
    <w:multiLevelType w:val="hybridMultilevel"/>
    <w:tmpl w:val="64F23376"/>
    <w:lvl w:ilvl="0" w:tplc="8BA0207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3AD21F9"/>
    <w:multiLevelType w:val="hybridMultilevel"/>
    <w:tmpl w:val="0488314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3">
    <w:nsid w:val="64833E31"/>
    <w:multiLevelType w:val="hybridMultilevel"/>
    <w:tmpl w:val="39E0A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4F553A2"/>
    <w:multiLevelType w:val="hybridMultilevel"/>
    <w:tmpl w:val="3C0AD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483230"/>
    <w:multiLevelType w:val="hybridMultilevel"/>
    <w:tmpl w:val="1F30D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2F60E7"/>
    <w:multiLevelType w:val="hybridMultilevel"/>
    <w:tmpl w:val="A47A4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6D2B13"/>
    <w:multiLevelType w:val="hybridMultilevel"/>
    <w:tmpl w:val="65F00AD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8">
    <w:nsid w:val="70AC3E93"/>
    <w:multiLevelType w:val="hybridMultilevel"/>
    <w:tmpl w:val="9EF46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E72B6B"/>
    <w:multiLevelType w:val="hybridMultilevel"/>
    <w:tmpl w:val="B4DC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B8168E"/>
    <w:multiLevelType w:val="hybridMultilevel"/>
    <w:tmpl w:val="FF96B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6759D9"/>
    <w:multiLevelType w:val="hybridMultilevel"/>
    <w:tmpl w:val="C930E4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410769"/>
    <w:multiLevelType w:val="hybridMultilevel"/>
    <w:tmpl w:val="E97E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2"/>
  </w:num>
  <w:num w:numId="4">
    <w:abstractNumId w:val="16"/>
  </w:num>
  <w:num w:numId="5">
    <w:abstractNumId w:val="34"/>
  </w:num>
  <w:num w:numId="6">
    <w:abstractNumId w:val="29"/>
  </w:num>
  <w:num w:numId="7">
    <w:abstractNumId w:val="25"/>
  </w:num>
  <w:num w:numId="8">
    <w:abstractNumId w:val="18"/>
  </w:num>
  <w:num w:numId="9">
    <w:abstractNumId w:val="11"/>
  </w:num>
  <w:num w:numId="10">
    <w:abstractNumId w:val="38"/>
  </w:num>
  <w:num w:numId="11">
    <w:abstractNumId w:val="42"/>
  </w:num>
  <w:num w:numId="12">
    <w:abstractNumId w:val="3"/>
  </w:num>
  <w:num w:numId="13">
    <w:abstractNumId w:val="21"/>
  </w:num>
  <w:num w:numId="14">
    <w:abstractNumId w:val="26"/>
  </w:num>
  <w:num w:numId="15">
    <w:abstractNumId w:val="40"/>
  </w:num>
  <w:num w:numId="16">
    <w:abstractNumId w:val="36"/>
  </w:num>
  <w:num w:numId="17">
    <w:abstractNumId w:val="41"/>
  </w:num>
  <w:num w:numId="18">
    <w:abstractNumId w:val="13"/>
  </w:num>
  <w:num w:numId="19">
    <w:abstractNumId w:val="27"/>
  </w:num>
  <w:num w:numId="20">
    <w:abstractNumId w:val="7"/>
  </w:num>
  <w:num w:numId="21">
    <w:abstractNumId w:val="24"/>
  </w:num>
  <w:num w:numId="22">
    <w:abstractNumId w:val="0"/>
  </w:num>
  <w:num w:numId="23">
    <w:abstractNumId w:val="33"/>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9"/>
  </w:num>
  <w:num w:numId="27">
    <w:abstractNumId w:val="31"/>
  </w:num>
  <w:num w:numId="28">
    <w:abstractNumId w:val="14"/>
  </w:num>
  <w:num w:numId="29">
    <w:abstractNumId w:val="22"/>
  </w:num>
  <w:num w:numId="30">
    <w:abstractNumId w:val="12"/>
  </w:num>
  <w:num w:numId="31">
    <w:abstractNumId w:val="8"/>
  </w:num>
  <w:num w:numId="32">
    <w:abstractNumId w:val="17"/>
  </w:num>
  <w:num w:numId="33">
    <w:abstractNumId w:val="23"/>
  </w:num>
  <w:num w:numId="34">
    <w:abstractNumId w:val="20"/>
  </w:num>
  <w:num w:numId="35">
    <w:abstractNumId w:val="37"/>
  </w:num>
  <w:num w:numId="36">
    <w:abstractNumId w:val="32"/>
  </w:num>
  <w:num w:numId="37">
    <w:abstractNumId w:val="30"/>
  </w:num>
  <w:num w:numId="38">
    <w:abstractNumId w:val="39"/>
  </w:num>
  <w:num w:numId="39">
    <w:abstractNumId w:val="9"/>
  </w:num>
  <w:num w:numId="40">
    <w:abstractNumId w:val="10"/>
  </w:num>
  <w:num w:numId="41">
    <w:abstractNumId w:val="4"/>
  </w:num>
  <w:num w:numId="42">
    <w:abstractNumId w:val="5"/>
  </w:num>
  <w:num w:numId="43">
    <w:abstractNumId w:val="1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248"/>
    <w:rsid w:val="00000F90"/>
    <w:rsid w:val="00004845"/>
    <w:rsid w:val="0000655A"/>
    <w:rsid w:val="00007E38"/>
    <w:rsid w:val="000118F5"/>
    <w:rsid w:val="00020BAC"/>
    <w:rsid w:val="00026532"/>
    <w:rsid w:val="00030D37"/>
    <w:rsid w:val="00034E8C"/>
    <w:rsid w:val="000370AC"/>
    <w:rsid w:val="00037F66"/>
    <w:rsid w:val="0004668B"/>
    <w:rsid w:val="0005684A"/>
    <w:rsid w:val="00057968"/>
    <w:rsid w:val="00064B38"/>
    <w:rsid w:val="00065245"/>
    <w:rsid w:val="00066222"/>
    <w:rsid w:val="000662B3"/>
    <w:rsid w:val="0006720C"/>
    <w:rsid w:val="00070CF1"/>
    <w:rsid w:val="000711C2"/>
    <w:rsid w:val="000728DF"/>
    <w:rsid w:val="0007365A"/>
    <w:rsid w:val="000765DE"/>
    <w:rsid w:val="000766F5"/>
    <w:rsid w:val="00094994"/>
    <w:rsid w:val="000A3DB1"/>
    <w:rsid w:val="000C3A92"/>
    <w:rsid w:val="000C4C7B"/>
    <w:rsid w:val="000D7F82"/>
    <w:rsid w:val="000E3F4E"/>
    <w:rsid w:val="000F1835"/>
    <w:rsid w:val="001172A8"/>
    <w:rsid w:val="001176C4"/>
    <w:rsid w:val="00124106"/>
    <w:rsid w:val="001241B5"/>
    <w:rsid w:val="00124C87"/>
    <w:rsid w:val="0013132A"/>
    <w:rsid w:val="001349F0"/>
    <w:rsid w:val="0013537B"/>
    <w:rsid w:val="00137BC2"/>
    <w:rsid w:val="00150814"/>
    <w:rsid w:val="00150D48"/>
    <w:rsid w:val="0015152A"/>
    <w:rsid w:val="00153B31"/>
    <w:rsid w:val="0015548B"/>
    <w:rsid w:val="001655E4"/>
    <w:rsid w:val="00166E42"/>
    <w:rsid w:val="00167ED2"/>
    <w:rsid w:val="00175B00"/>
    <w:rsid w:val="00182540"/>
    <w:rsid w:val="00185774"/>
    <w:rsid w:val="00192F41"/>
    <w:rsid w:val="0019734B"/>
    <w:rsid w:val="001A6312"/>
    <w:rsid w:val="001A7519"/>
    <w:rsid w:val="001B063C"/>
    <w:rsid w:val="001B64F2"/>
    <w:rsid w:val="001C2B4E"/>
    <w:rsid w:val="001C46CE"/>
    <w:rsid w:val="001D4671"/>
    <w:rsid w:val="001D5771"/>
    <w:rsid w:val="001D5E5A"/>
    <w:rsid w:val="001E51EE"/>
    <w:rsid w:val="001E71DF"/>
    <w:rsid w:val="001F2FBE"/>
    <w:rsid w:val="001F3B1F"/>
    <w:rsid w:val="001F65C1"/>
    <w:rsid w:val="00200A62"/>
    <w:rsid w:val="00202246"/>
    <w:rsid w:val="00203D27"/>
    <w:rsid w:val="00206FF5"/>
    <w:rsid w:val="00210600"/>
    <w:rsid w:val="0022277C"/>
    <w:rsid w:val="00224492"/>
    <w:rsid w:val="002407A7"/>
    <w:rsid w:val="00245C07"/>
    <w:rsid w:val="0024663C"/>
    <w:rsid w:val="00256343"/>
    <w:rsid w:val="00263CEF"/>
    <w:rsid w:val="002656CD"/>
    <w:rsid w:val="00270C65"/>
    <w:rsid w:val="00272917"/>
    <w:rsid w:val="00273A88"/>
    <w:rsid w:val="00273ED1"/>
    <w:rsid w:val="00276D73"/>
    <w:rsid w:val="0028714B"/>
    <w:rsid w:val="00290411"/>
    <w:rsid w:val="002B28ED"/>
    <w:rsid w:val="002C3393"/>
    <w:rsid w:val="002D236B"/>
    <w:rsid w:val="002D49B2"/>
    <w:rsid w:val="002E165F"/>
    <w:rsid w:val="002F4C7E"/>
    <w:rsid w:val="002F763E"/>
    <w:rsid w:val="003016D9"/>
    <w:rsid w:val="00314100"/>
    <w:rsid w:val="003170C4"/>
    <w:rsid w:val="0032377E"/>
    <w:rsid w:val="003258EF"/>
    <w:rsid w:val="003371E5"/>
    <w:rsid w:val="003422C9"/>
    <w:rsid w:val="00343BBA"/>
    <w:rsid w:val="003506E8"/>
    <w:rsid w:val="00353BB6"/>
    <w:rsid w:val="00357323"/>
    <w:rsid w:val="003607CF"/>
    <w:rsid w:val="0036207C"/>
    <w:rsid w:val="00364C66"/>
    <w:rsid w:val="00385083"/>
    <w:rsid w:val="00385503"/>
    <w:rsid w:val="00386BCA"/>
    <w:rsid w:val="003B2439"/>
    <w:rsid w:val="003B4F16"/>
    <w:rsid w:val="003E0A12"/>
    <w:rsid w:val="003F4338"/>
    <w:rsid w:val="003F53CF"/>
    <w:rsid w:val="004314CB"/>
    <w:rsid w:val="00432C69"/>
    <w:rsid w:val="00432E56"/>
    <w:rsid w:val="00444CB3"/>
    <w:rsid w:val="00452CA7"/>
    <w:rsid w:val="00452F65"/>
    <w:rsid w:val="00453D53"/>
    <w:rsid w:val="004621F9"/>
    <w:rsid w:val="00462BAA"/>
    <w:rsid w:val="00465E9B"/>
    <w:rsid w:val="00483E97"/>
    <w:rsid w:val="00484339"/>
    <w:rsid w:val="00485E31"/>
    <w:rsid w:val="0049231F"/>
    <w:rsid w:val="00493F91"/>
    <w:rsid w:val="004945C4"/>
    <w:rsid w:val="004957B3"/>
    <w:rsid w:val="00496BC3"/>
    <w:rsid w:val="00497843"/>
    <w:rsid w:val="00497C10"/>
    <w:rsid w:val="004A0825"/>
    <w:rsid w:val="004A236F"/>
    <w:rsid w:val="004B47D8"/>
    <w:rsid w:val="004E1EFA"/>
    <w:rsid w:val="004E4A0E"/>
    <w:rsid w:val="004E5054"/>
    <w:rsid w:val="004F5A1E"/>
    <w:rsid w:val="00500CF5"/>
    <w:rsid w:val="00501B76"/>
    <w:rsid w:val="005074AC"/>
    <w:rsid w:val="005125FC"/>
    <w:rsid w:val="00517CD0"/>
    <w:rsid w:val="00520DB3"/>
    <w:rsid w:val="00541202"/>
    <w:rsid w:val="005448D2"/>
    <w:rsid w:val="00550D4F"/>
    <w:rsid w:val="00556E60"/>
    <w:rsid w:val="00557D84"/>
    <w:rsid w:val="00563125"/>
    <w:rsid w:val="00570DDF"/>
    <w:rsid w:val="00577F95"/>
    <w:rsid w:val="005834AE"/>
    <w:rsid w:val="00585278"/>
    <w:rsid w:val="00594C18"/>
    <w:rsid w:val="00595176"/>
    <w:rsid w:val="00597408"/>
    <w:rsid w:val="005A0CBC"/>
    <w:rsid w:val="005B305B"/>
    <w:rsid w:val="005C13E6"/>
    <w:rsid w:val="005C2EB5"/>
    <w:rsid w:val="005C3CB4"/>
    <w:rsid w:val="005C5B56"/>
    <w:rsid w:val="005D2161"/>
    <w:rsid w:val="005F2C95"/>
    <w:rsid w:val="00600560"/>
    <w:rsid w:val="00603B19"/>
    <w:rsid w:val="0060480F"/>
    <w:rsid w:val="00607715"/>
    <w:rsid w:val="006165DD"/>
    <w:rsid w:val="006207A7"/>
    <w:rsid w:val="00625201"/>
    <w:rsid w:val="0063011D"/>
    <w:rsid w:val="006368D4"/>
    <w:rsid w:val="00637F56"/>
    <w:rsid w:val="00640B0A"/>
    <w:rsid w:val="00640F48"/>
    <w:rsid w:val="00650582"/>
    <w:rsid w:val="00657C72"/>
    <w:rsid w:val="0066783F"/>
    <w:rsid w:val="00670F03"/>
    <w:rsid w:val="00672905"/>
    <w:rsid w:val="00684248"/>
    <w:rsid w:val="006939E0"/>
    <w:rsid w:val="00694B92"/>
    <w:rsid w:val="006971D4"/>
    <w:rsid w:val="006A3A20"/>
    <w:rsid w:val="006A6838"/>
    <w:rsid w:val="006B011E"/>
    <w:rsid w:val="006C33D0"/>
    <w:rsid w:val="006D02A4"/>
    <w:rsid w:val="006D540A"/>
    <w:rsid w:val="006D5BB4"/>
    <w:rsid w:val="006D6C17"/>
    <w:rsid w:val="006E0AB8"/>
    <w:rsid w:val="006E6E9C"/>
    <w:rsid w:val="006F12AD"/>
    <w:rsid w:val="006F6A13"/>
    <w:rsid w:val="0071542C"/>
    <w:rsid w:val="0072250D"/>
    <w:rsid w:val="00722A39"/>
    <w:rsid w:val="007246AA"/>
    <w:rsid w:val="007265F3"/>
    <w:rsid w:val="00730002"/>
    <w:rsid w:val="00730C41"/>
    <w:rsid w:val="00732F29"/>
    <w:rsid w:val="0073375C"/>
    <w:rsid w:val="00736EA7"/>
    <w:rsid w:val="007569F4"/>
    <w:rsid w:val="007617EE"/>
    <w:rsid w:val="00762801"/>
    <w:rsid w:val="007701D7"/>
    <w:rsid w:val="007707CD"/>
    <w:rsid w:val="0077511C"/>
    <w:rsid w:val="0077685B"/>
    <w:rsid w:val="007A09FB"/>
    <w:rsid w:val="007A0E56"/>
    <w:rsid w:val="007B424F"/>
    <w:rsid w:val="007B5307"/>
    <w:rsid w:val="007B7A10"/>
    <w:rsid w:val="007C1D60"/>
    <w:rsid w:val="007C334D"/>
    <w:rsid w:val="007C3520"/>
    <w:rsid w:val="007D0E74"/>
    <w:rsid w:val="007D0F76"/>
    <w:rsid w:val="007D38E1"/>
    <w:rsid w:val="007D3A11"/>
    <w:rsid w:val="007D7B6C"/>
    <w:rsid w:val="007E348D"/>
    <w:rsid w:val="007F47B6"/>
    <w:rsid w:val="008029EB"/>
    <w:rsid w:val="00803D5B"/>
    <w:rsid w:val="00807D0A"/>
    <w:rsid w:val="008144A4"/>
    <w:rsid w:val="00815A60"/>
    <w:rsid w:val="008174BE"/>
    <w:rsid w:val="00817A03"/>
    <w:rsid w:val="00817E5A"/>
    <w:rsid w:val="0082155B"/>
    <w:rsid w:val="0082441F"/>
    <w:rsid w:val="008277AA"/>
    <w:rsid w:val="00830D30"/>
    <w:rsid w:val="008343F8"/>
    <w:rsid w:val="00840301"/>
    <w:rsid w:val="008511DD"/>
    <w:rsid w:val="008568EB"/>
    <w:rsid w:val="0086061F"/>
    <w:rsid w:val="00862AAA"/>
    <w:rsid w:val="0086450F"/>
    <w:rsid w:val="00865833"/>
    <w:rsid w:val="00870082"/>
    <w:rsid w:val="00871954"/>
    <w:rsid w:val="0087390E"/>
    <w:rsid w:val="008840B0"/>
    <w:rsid w:val="008967FC"/>
    <w:rsid w:val="008A1734"/>
    <w:rsid w:val="008A5583"/>
    <w:rsid w:val="008C16CF"/>
    <w:rsid w:val="008C2973"/>
    <w:rsid w:val="008C3097"/>
    <w:rsid w:val="008E1A31"/>
    <w:rsid w:val="008E21C7"/>
    <w:rsid w:val="008E7536"/>
    <w:rsid w:val="008F7B45"/>
    <w:rsid w:val="00900907"/>
    <w:rsid w:val="00902142"/>
    <w:rsid w:val="00905F02"/>
    <w:rsid w:val="00907D80"/>
    <w:rsid w:val="009214C1"/>
    <w:rsid w:val="00923913"/>
    <w:rsid w:val="009257AF"/>
    <w:rsid w:val="0093042B"/>
    <w:rsid w:val="00930A42"/>
    <w:rsid w:val="00930FDC"/>
    <w:rsid w:val="0093401C"/>
    <w:rsid w:val="00937CA7"/>
    <w:rsid w:val="00943BC6"/>
    <w:rsid w:val="00944F88"/>
    <w:rsid w:val="009512B6"/>
    <w:rsid w:val="009535C7"/>
    <w:rsid w:val="00970789"/>
    <w:rsid w:val="0098710E"/>
    <w:rsid w:val="0098735F"/>
    <w:rsid w:val="00991485"/>
    <w:rsid w:val="009927F5"/>
    <w:rsid w:val="00993534"/>
    <w:rsid w:val="00997312"/>
    <w:rsid w:val="009A11A9"/>
    <w:rsid w:val="009A1527"/>
    <w:rsid w:val="009A227B"/>
    <w:rsid w:val="009A4B6A"/>
    <w:rsid w:val="009C0BB7"/>
    <w:rsid w:val="009D1785"/>
    <w:rsid w:val="009E05E8"/>
    <w:rsid w:val="009E4465"/>
    <w:rsid w:val="009E535A"/>
    <w:rsid w:val="009F73DF"/>
    <w:rsid w:val="00A05570"/>
    <w:rsid w:val="00A10FFC"/>
    <w:rsid w:val="00A12CB4"/>
    <w:rsid w:val="00A21803"/>
    <w:rsid w:val="00A33F05"/>
    <w:rsid w:val="00A4731E"/>
    <w:rsid w:val="00A652A9"/>
    <w:rsid w:val="00A66124"/>
    <w:rsid w:val="00A714F6"/>
    <w:rsid w:val="00A7248C"/>
    <w:rsid w:val="00A761E6"/>
    <w:rsid w:val="00A85232"/>
    <w:rsid w:val="00A868FD"/>
    <w:rsid w:val="00A933CD"/>
    <w:rsid w:val="00A97A1F"/>
    <w:rsid w:val="00AA319C"/>
    <w:rsid w:val="00AA7FB1"/>
    <w:rsid w:val="00AB029D"/>
    <w:rsid w:val="00AC3381"/>
    <w:rsid w:val="00AD0E4E"/>
    <w:rsid w:val="00AD2E18"/>
    <w:rsid w:val="00AD735E"/>
    <w:rsid w:val="00AE2B0E"/>
    <w:rsid w:val="00AE72A4"/>
    <w:rsid w:val="00AF3596"/>
    <w:rsid w:val="00B14D80"/>
    <w:rsid w:val="00B22334"/>
    <w:rsid w:val="00B4068A"/>
    <w:rsid w:val="00B41E70"/>
    <w:rsid w:val="00B50CC0"/>
    <w:rsid w:val="00B51028"/>
    <w:rsid w:val="00B67081"/>
    <w:rsid w:val="00B72788"/>
    <w:rsid w:val="00B75E4A"/>
    <w:rsid w:val="00B76371"/>
    <w:rsid w:val="00B87282"/>
    <w:rsid w:val="00B9127F"/>
    <w:rsid w:val="00B92450"/>
    <w:rsid w:val="00BA3D8E"/>
    <w:rsid w:val="00BA770A"/>
    <w:rsid w:val="00BB0C95"/>
    <w:rsid w:val="00BB0FAD"/>
    <w:rsid w:val="00BB4526"/>
    <w:rsid w:val="00BC1A3F"/>
    <w:rsid w:val="00BF0C49"/>
    <w:rsid w:val="00BF2768"/>
    <w:rsid w:val="00C076C9"/>
    <w:rsid w:val="00C10C99"/>
    <w:rsid w:val="00C10EB8"/>
    <w:rsid w:val="00C13778"/>
    <w:rsid w:val="00C25ECE"/>
    <w:rsid w:val="00C33C2B"/>
    <w:rsid w:val="00C35188"/>
    <w:rsid w:val="00C355BE"/>
    <w:rsid w:val="00C3774D"/>
    <w:rsid w:val="00C47ED6"/>
    <w:rsid w:val="00C6575D"/>
    <w:rsid w:val="00C674AF"/>
    <w:rsid w:val="00C85E63"/>
    <w:rsid w:val="00C9177E"/>
    <w:rsid w:val="00C969EE"/>
    <w:rsid w:val="00CA1D64"/>
    <w:rsid w:val="00CA4861"/>
    <w:rsid w:val="00CA50B9"/>
    <w:rsid w:val="00CA59A6"/>
    <w:rsid w:val="00CA6C0F"/>
    <w:rsid w:val="00CB3ECD"/>
    <w:rsid w:val="00CB4E87"/>
    <w:rsid w:val="00CC01AF"/>
    <w:rsid w:val="00CC1CF2"/>
    <w:rsid w:val="00CC2747"/>
    <w:rsid w:val="00CC4A71"/>
    <w:rsid w:val="00CD1DB1"/>
    <w:rsid w:val="00D014C7"/>
    <w:rsid w:val="00D101E8"/>
    <w:rsid w:val="00D12D38"/>
    <w:rsid w:val="00D23C3F"/>
    <w:rsid w:val="00D32EB2"/>
    <w:rsid w:val="00D34D5E"/>
    <w:rsid w:val="00D472DF"/>
    <w:rsid w:val="00D551DB"/>
    <w:rsid w:val="00D67F5B"/>
    <w:rsid w:val="00D737AA"/>
    <w:rsid w:val="00D7418D"/>
    <w:rsid w:val="00D82C0D"/>
    <w:rsid w:val="00D86B6E"/>
    <w:rsid w:val="00D94F74"/>
    <w:rsid w:val="00D96B0E"/>
    <w:rsid w:val="00DB6C59"/>
    <w:rsid w:val="00DC055E"/>
    <w:rsid w:val="00DC3C34"/>
    <w:rsid w:val="00DD044C"/>
    <w:rsid w:val="00DD10E5"/>
    <w:rsid w:val="00DD52D2"/>
    <w:rsid w:val="00DE2729"/>
    <w:rsid w:val="00DE545D"/>
    <w:rsid w:val="00DE7177"/>
    <w:rsid w:val="00DF341E"/>
    <w:rsid w:val="00DF4F25"/>
    <w:rsid w:val="00E00C17"/>
    <w:rsid w:val="00E121EC"/>
    <w:rsid w:val="00E16E6C"/>
    <w:rsid w:val="00E25036"/>
    <w:rsid w:val="00E31B03"/>
    <w:rsid w:val="00E419E4"/>
    <w:rsid w:val="00E42B08"/>
    <w:rsid w:val="00E43C7A"/>
    <w:rsid w:val="00E62470"/>
    <w:rsid w:val="00E677B9"/>
    <w:rsid w:val="00E742EC"/>
    <w:rsid w:val="00E834F3"/>
    <w:rsid w:val="00E947B4"/>
    <w:rsid w:val="00E97622"/>
    <w:rsid w:val="00EA3179"/>
    <w:rsid w:val="00EA4630"/>
    <w:rsid w:val="00EB0E54"/>
    <w:rsid w:val="00EB15B4"/>
    <w:rsid w:val="00EB67F1"/>
    <w:rsid w:val="00EB7678"/>
    <w:rsid w:val="00EC4102"/>
    <w:rsid w:val="00EC50F7"/>
    <w:rsid w:val="00ED1FF7"/>
    <w:rsid w:val="00ED5281"/>
    <w:rsid w:val="00EE005E"/>
    <w:rsid w:val="00EE00E6"/>
    <w:rsid w:val="00EE7F43"/>
    <w:rsid w:val="00EF3353"/>
    <w:rsid w:val="00EF3AFE"/>
    <w:rsid w:val="00EF4C43"/>
    <w:rsid w:val="00F06B40"/>
    <w:rsid w:val="00F20159"/>
    <w:rsid w:val="00F21657"/>
    <w:rsid w:val="00F21F6B"/>
    <w:rsid w:val="00F2675E"/>
    <w:rsid w:val="00F34715"/>
    <w:rsid w:val="00F42F9B"/>
    <w:rsid w:val="00F458C8"/>
    <w:rsid w:val="00F511CD"/>
    <w:rsid w:val="00F5133C"/>
    <w:rsid w:val="00F5610D"/>
    <w:rsid w:val="00F6670D"/>
    <w:rsid w:val="00F8149D"/>
    <w:rsid w:val="00F86963"/>
    <w:rsid w:val="00F90F5E"/>
    <w:rsid w:val="00FA4A9B"/>
    <w:rsid w:val="00FC2A7D"/>
    <w:rsid w:val="00FC69C1"/>
    <w:rsid w:val="00FD2A29"/>
    <w:rsid w:val="00FD40DF"/>
    <w:rsid w:val="00FD6094"/>
    <w:rsid w:val="00FE3C0C"/>
    <w:rsid w:val="00FF2B6B"/>
    <w:rsid w:val="00FF407C"/>
    <w:rsid w:val="00FF7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E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248"/>
  </w:style>
  <w:style w:type="paragraph" w:styleId="Heading1">
    <w:name w:val="heading 1"/>
    <w:aliases w:val="Phase"/>
    <w:basedOn w:val="Normal"/>
    <w:next w:val="Normal"/>
    <w:link w:val="Heading1Char"/>
    <w:uiPriority w:val="9"/>
    <w:qFormat/>
    <w:rsid w:val="0093401C"/>
    <w:pPr>
      <w:keepNext/>
      <w:keepLines/>
      <w:spacing w:before="480" w:after="0"/>
      <w:outlineLvl w:val="0"/>
    </w:pPr>
    <w:rPr>
      <w:rFonts w:ascii="Arial" w:eastAsiaTheme="majorEastAsia" w:hAnsi="Arial" w:cs="Arial"/>
      <w:b/>
      <w:bCs/>
      <w:color w:val="68A141"/>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684248"/>
    <w:pPr>
      <w:ind w:left="720"/>
      <w:contextualSpacing/>
    </w:pPr>
  </w:style>
  <w:style w:type="table" w:styleId="TableGrid">
    <w:name w:val="Table Grid"/>
    <w:basedOn w:val="TableNormal"/>
    <w:uiPriority w:val="59"/>
    <w:rsid w:val="00684248"/>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684248"/>
    <w:pPr>
      <w:spacing w:after="160" w:line="240" w:lineRule="auto"/>
    </w:pPr>
    <w:rPr>
      <w:sz w:val="20"/>
      <w:szCs w:val="20"/>
      <w:lang w:val="en-IN"/>
    </w:rPr>
  </w:style>
  <w:style w:type="character" w:customStyle="1" w:styleId="CommentTextChar">
    <w:name w:val="Comment Text Char"/>
    <w:basedOn w:val="DefaultParagraphFont"/>
    <w:link w:val="CommentText"/>
    <w:uiPriority w:val="99"/>
    <w:rsid w:val="00684248"/>
    <w:rPr>
      <w:sz w:val="20"/>
      <w:szCs w:val="20"/>
      <w:lang w:val="en-IN"/>
    </w:rPr>
  </w:style>
  <w:style w:type="paragraph" w:styleId="NoSpacing">
    <w:name w:val="No Spacing"/>
    <w:uiPriority w:val="1"/>
    <w:qFormat/>
    <w:rsid w:val="00684248"/>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26532"/>
    <w:rPr>
      <w:sz w:val="16"/>
      <w:szCs w:val="16"/>
    </w:rPr>
  </w:style>
  <w:style w:type="paragraph" w:styleId="BalloonText">
    <w:name w:val="Balloon Text"/>
    <w:basedOn w:val="Normal"/>
    <w:link w:val="BalloonTextChar"/>
    <w:uiPriority w:val="99"/>
    <w:semiHidden/>
    <w:unhideWhenUsed/>
    <w:rsid w:val="00026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532"/>
    <w:rPr>
      <w:rFonts w:ascii="Tahoma" w:hAnsi="Tahoma" w:cs="Tahoma"/>
      <w:sz w:val="16"/>
      <w:szCs w:val="16"/>
    </w:rPr>
  </w:style>
  <w:style w:type="paragraph" w:styleId="NormalWeb">
    <w:name w:val="Normal (Web)"/>
    <w:basedOn w:val="Normal"/>
    <w:uiPriority w:val="99"/>
    <w:unhideWhenUsed/>
    <w:rsid w:val="00B75E4A"/>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97622"/>
    <w:pPr>
      <w:spacing w:after="200"/>
    </w:pPr>
    <w:rPr>
      <w:b/>
      <w:bCs/>
      <w:lang w:val="en-US"/>
    </w:rPr>
  </w:style>
  <w:style w:type="character" w:customStyle="1" w:styleId="CommentSubjectChar">
    <w:name w:val="Comment Subject Char"/>
    <w:basedOn w:val="CommentTextChar"/>
    <w:link w:val="CommentSubject"/>
    <w:uiPriority w:val="99"/>
    <w:semiHidden/>
    <w:rsid w:val="00E97622"/>
    <w:rPr>
      <w:b/>
      <w:bCs/>
      <w:sz w:val="20"/>
      <w:szCs w:val="20"/>
      <w:lang w:val="en-IN"/>
    </w:rPr>
  </w:style>
  <w:style w:type="paragraph" w:customStyle="1" w:styleId="Default">
    <w:name w:val="Default"/>
    <w:rsid w:val="000662B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Table/Figure Heading Char,List Paragraph-ExecSummary Char"/>
    <w:basedOn w:val="DefaultParagraphFont"/>
    <w:link w:val="ListParagraph"/>
    <w:uiPriority w:val="34"/>
    <w:locked/>
    <w:rsid w:val="00A933CD"/>
  </w:style>
  <w:style w:type="paragraph" w:styleId="FootnoteText">
    <w:name w:val="footnote text"/>
    <w:basedOn w:val="Normal"/>
    <w:link w:val="FootnoteTextChar"/>
    <w:uiPriority w:val="99"/>
    <w:unhideWhenUsed/>
    <w:rsid w:val="00BA3D8E"/>
    <w:pPr>
      <w:spacing w:after="0" w:line="240" w:lineRule="auto"/>
    </w:pPr>
    <w:rPr>
      <w:sz w:val="20"/>
      <w:szCs w:val="20"/>
    </w:rPr>
  </w:style>
  <w:style w:type="character" w:customStyle="1" w:styleId="FootnoteTextChar">
    <w:name w:val="Footnote Text Char"/>
    <w:basedOn w:val="DefaultParagraphFont"/>
    <w:link w:val="FootnoteText"/>
    <w:uiPriority w:val="99"/>
    <w:rsid w:val="00BA3D8E"/>
    <w:rPr>
      <w:sz w:val="20"/>
      <w:szCs w:val="20"/>
    </w:rPr>
  </w:style>
  <w:style w:type="character" w:styleId="FootnoteReference">
    <w:name w:val="footnote reference"/>
    <w:basedOn w:val="DefaultParagraphFont"/>
    <w:uiPriority w:val="99"/>
    <w:unhideWhenUsed/>
    <w:rsid w:val="00BA3D8E"/>
    <w:rPr>
      <w:vertAlign w:val="superscript"/>
    </w:rPr>
  </w:style>
  <w:style w:type="paragraph" w:styleId="EndnoteText">
    <w:name w:val="endnote text"/>
    <w:basedOn w:val="Normal"/>
    <w:link w:val="EndnoteTextChar"/>
    <w:uiPriority w:val="99"/>
    <w:unhideWhenUsed/>
    <w:rsid w:val="004A0825"/>
    <w:pPr>
      <w:spacing w:after="0" w:line="240" w:lineRule="auto"/>
    </w:pPr>
    <w:rPr>
      <w:sz w:val="20"/>
      <w:szCs w:val="20"/>
    </w:rPr>
  </w:style>
  <w:style w:type="character" w:customStyle="1" w:styleId="EndnoteTextChar">
    <w:name w:val="Endnote Text Char"/>
    <w:basedOn w:val="DefaultParagraphFont"/>
    <w:link w:val="EndnoteText"/>
    <w:uiPriority w:val="99"/>
    <w:rsid w:val="004A0825"/>
    <w:rPr>
      <w:sz w:val="20"/>
      <w:szCs w:val="20"/>
    </w:rPr>
  </w:style>
  <w:style w:type="character" w:styleId="EndnoteReference">
    <w:name w:val="endnote reference"/>
    <w:basedOn w:val="DefaultParagraphFont"/>
    <w:uiPriority w:val="99"/>
    <w:unhideWhenUsed/>
    <w:rsid w:val="004A0825"/>
    <w:rPr>
      <w:vertAlign w:val="superscript"/>
    </w:rPr>
  </w:style>
  <w:style w:type="character" w:styleId="Hyperlink">
    <w:name w:val="Hyperlink"/>
    <w:basedOn w:val="DefaultParagraphFont"/>
    <w:uiPriority w:val="99"/>
    <w:unhideWhenUsed/>
    <w:rsid w:val="006B011E"/>
    <w:rPr>
      <w:color w:val="0000FF" w:themeColor="hyperlink"/>
      <w:u w:val="single"/>
    </w:rPr>
  </w:style>
  <w:style w:type="character" w:customStyle="1" w:styleId="UnresolvedMention1">
    <w:name w:val="Unresolved Mention1"/>
    <w:basedOn w:val="DefaultParagraphFont"/>
    <w:uiPriority w:val="99"/>
    <w:semiHidden/>
    <w:unhideWhenUsed/>
    <w:rsid w:val="006B011E"/>
    <w:rPr>
      <w:color w:val="808080"/>
      <w:shd w:val="clear" w:color="auto" w:fill="E6E6E6"/>
    </w:rPr>
  </w:style>
  <w:style w:type="paragraph" w:styleId="Header">
    <w:name w:val="header"/>
    <w:basedOn w:val="Normal"/>
    <w:link w:val="HeaderChar"/>
    <w:uiPriority w:val="99"/>
    <w:unhideWhenUsed/>
    <w:rsid w:val="00934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01C"/>
  </w:style>
  <w:style w:type="paragraph" w:styleId="Footer">
    <w:name w:val="footer"/>
    <w:basedOn w:val="Normal"/>
    <w:link w:val="FooterChar"/>
    <w:uiPriority w:val="99"/>
    <w:unhideWhenUsed/>
    <w:rsid w:val="00934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01C"/>
  </w:style>
  <w:style w:type="character" w:customStyle="1" w:styleId="Heading1Char">
    <w:name w:val="Heading 1 Char"/>
    <w:aliases w:val="Phase Char"/>
    <w:basedOn w:val="DefaultParagraphFont"/>
    <w:link w:val="Heading1"/>
    <w:uiPriority w:val="9"/>
    <w:rsid w:val="0093401C"/>
    <w:rPr>
      <w:rFonts w:ascii="Arial" w:eastAsiaTheme="majorEastAsia" w:hAnsi="Arial" w:cs="Arial"/>
      <w:b/>
      <w:bCs/>
      <w:color w:val="68A141"/>
      <w:sz w:val="48"/>
      <w:szCs w:val="48"/>
    </w:rPr>
  </w:style>
  <w:style w:type="character" w:styleId="FollowedHyperlink">
    <w:name w:val="FollowedHyperlink"/>
    <w:basedOn w:val="DefaultParagraphFont"/>
    <w:uiPriority w:val="99"/>
    <w:semiHidden/>
    <w:unhideWhenUsed/>
    <w:rsid w:val="00EB0E54"/>
    <w:rPr>
      <w:color w:val="800080" w:themeColor="followedHyperlink"/>
      <w:u w:val="single"/>
    </w:rPr>
  </w:style>
  <w:style w:type="paragraph" w:styleId="Title">
    <w:name w:val="Title"/>
    <w:basedOn w:val="Normal"/>
    <w:next w:val="Normal"/>
    <w:link w:val="TitleChar"/>
    <w:uiPriority w:val="10"/>
    <w:qFormat/>
    <w:rsid w:val="000118F5"/>
    <w:pPr>
      <w:keepNext/>
      <w:keepLines/>
      <w:spacing w:before="240" w:after="240" w:line="300" w:lineRule="auto"/>
      <w:contextualSpacing/>
    </w:pPr>
    <w:rPr>
      <w:rFonts w:ascii="Arial" w:eastAsiaTheme="majorEastAsia" w:hAnsi="Arial" w:cstheme="majorBidi"/>
      <w:b/>
      <w:spacing w:val="5"/>
      <w:kern w:val="28"/>
      <w:sz w:val="42"/>
      <w:szCs w:val="52"/>
    </w:rPr>
  </w:style>
  <w:style w:type="character" w:customStyle="1" w:styleId="TitleChar">
    <w:name w:val="Title Char"/>
    <w:basedOn w:val="DefaultParagraphFont"/>
    <w:link w:val="Title"/>
    <w:uiPriority w:val="10"/>
    <w:rsid w:val="000118F5"/>
    <w:rPr>
      <w:rFonts w:ascii="Arial" w:eastAsiaTheme="majorEastAsia" w:hAnsi="Arial" w:cstheme="majorBidi"/>
      <w:b/>
      <w:spacing w:val="5"/>
      <w:kern w:val="28"/>
      <w:sz w:val="4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248"/>
  </w:style>
  <w:style w:type="paragraph" w:styleId="Heading1">
    <w:name w:val="heading 1"/>
    <w:aliases w:val="Phase"/>
    <w:basedOn w:val="Normal"/>
    <w:next w:val="Normal"/>
    <w:link w:val="Heading1Char"/>
    <w:uiPriority w:val="9"/>
    <w:qFormat/>
    <w:rsid w:val="0093401C"/>
    <w:pPr>
      <w:keepNext/>
      <w:keepLines/>
      <w:spacing w:before="480" w:after="0"/>
      <w:outlineLvl w:val="0"/>
    </w:pPr>
    <w:rPr>
      <w:rFonts w:ascii="Arial" w:eastAsiaTheme="majorEastAsia" w:hAnsi="Arial" w:cs="Arial"/>
      <w:b/>
      <w:bCs/>
      <w:color w:val="68A141"/>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684248"/>
    <w:pPr>
      <w:ind w:left="720"/>
      <w:contextualSpacing/>
    </w:pPr>
  </w:style>
  <w:style w:type="table" w:styleId="TableGrid">
    <w:name w:val="Table Grid"/>
    <w:basedOn w:val="TableNormal"/>
    <w:uiPriority w:val="59"/>
    <w:rsid w:val="00684248"/>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684248"/>
    <w:pPr>
      <w:spacing w:after="160" w:line="240" w:lineRule="auto"/>
    </w:pPr>
    <w:rPr>
      <w:sz w:val="20"/>
      <w:szCs w:val="20"/>
      <w:lang w:val="en-IN"/>
    </w:rPr>
  </w:style>
  <w:style w:type="character" w:customStyle="1" w:styleId="CommentTextChar">
    <w:name w:val="Comment Text Char"/>
    <w:basedOn w:val="DefaultParagraphFont"/>
    <w:link w:val="CommentText"/>
    <w:uiPriority w:val="99"/>
    <w:rsid w:val="00684248"/>
    <w:rPr>
      <w:sz w:val="20"/>
      <w:szCs w:val="20"/>
      <w:lang w:val="en-IN"/>
    </w:rPr>
  </w:style>
  <w:style w:type="paragraph" w:styleId="NoSpacing">
    <w:name w:val="No Spacing"/>
    <w:uiPriority w:val="1"/>
    <w:qFormat/>
    <w:rsid w:val="00684248"/>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26532"/>
    <w:rPr>
      <w:sz w:val="16"/>
      <w:szCs w:val="16"/>
    </w:rPr>
  </w:style>
  <w:style w:type="paragraph" w:styleId="BalloonText">
    <w:name w:val="Balloon Text"/>
    <w:basedOn w:val="Normal"/>
    <w:link w:val="BalloonTextChar"/>
    <w:uiPriority w:val="99"/>
    <w:semiHidden/>
    <w:unhideWhenUsed/>
    <w:rsid w:val="00026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532"/>
    <w:rPr>
      <w:rFonts w:ascii="Tahoma" w:hAnsi="Tahoma" w:cs="Tahoma"/>
      <w:sz w:val="16"/>
      <w:szCs w:val="16"/>
    </w:rPr>
  </w:style>
  <w:style w:type="paragraph" w:styleId="NormalWeb">
    <w:name w:val="Normal (Web)"/>
    <w:basedOn w:val="Normal"/>
    <w:uiPriority w:val="99"/>
    <w:unhideWhenUsed/>
    <w:rsid w:val="00B75E4A"/>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E97622"/>
    <w:pPr>
      <w:spacing w:after="200"/>
    </w:pPr>
    <w:rPr>
      <w:b/>
      <w:bCs/>
      <w:lang w:val="en-US"/>
    </w:rPr>
  </w:style>
  <w:style w:type="character" w:customStyle="1" w:styleId="CommentSubjectChar">
    <w:name w:val="Comment Subject Char"/>
    <w:basedOn w:val="CommentTextChar"/>
    <w:link w:val="CommentSubject"/>
    <w:uiPriority w:val="99"/>
    <w:semiHidden/>
    <w:rsid w:val="00E97622"/>
    <w:rPr>
      <w:b/>
      <w:bCs/>
      <w:sz w:val="20"/>
      <w:szCs w:val="20"/>
      <w:lang w:val="en-IN"/>
    </w:rPr>
  </w:style>
  <w:style w:type="paragraph" w:customStyle="1" w:styleId="Default">
    <w:name w:val="Default"/>
    <w:rsid w:val="000662B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Table/Figure Heading Char,List Paragraph-ExecSummary Char"/>
    <w:basedOn w:val="DefaultParagraphFont"/>
    <w:link w:val="ListParagraph"/>
    <w:uiPriority w:val="34"/>
    <w:locked/>
    <w:rsid w:val="00A933CD"/>
  </w:style>
  <w:style w:type="paragraph" w:styleId="FootnoteText">
    <w:name w:val="footnote text"/>
    <w:basedOn w:val="Normal"/>
    <w:link w:val="FootnoteTextChar"/>
    <w:uiPriority w:val="99"/>
    <w:unhideWhenUsed/>
    <w:rsid w:val="00BA3D8E"/>
    <w:pPr>
      <w:spacing w:after="0" w:line="240" w:lineRule="auto"/>
    </w:pPr>
    <w:rPr>
      <w:sz w:val="20"/>
      <w:szCs w:val="20"/>
    </w:rPr>
  </w:style>
  <w:style w:type="character" w:customStyle="1" w:styleId="FootnoteTextChar">
    <w:name w:val="Footnote Text Char"/>
    <w:basedOn w:val="DefaultParagraphFont"/>
    <w:link w:val="FootnoteText"/>
    <w:uiPriority w:val="99"/>
    <w:rsid w:val="00BA3D8E"/>
    <w:rPr>
      <w:sz w:val="20"/>
      <w:szCs w:val="20"/>
    </w:rPr>
  </w:style>
  <w:style w:type="character" w:styleId="FootnoteReference">
    <w:name w:val="footnote reference"/>
    <w:basedOn w:val="DefaultParagraphFont"/>
    <w:uiPriority w:val="99"/>
    <w:unhideWhenUsed/>
    <w:rsid w:val="00BA3D8E"/>
    <w:rPr>
      <w:vertAlign w:val="superscript"/>
    </w:rPr>
  </w:style>
  <w:style w:type="paragraph" w:styleId="EndnoteText">
    <w:name w:val="endnote text"/>
    <w:basedOn w:val="Normal"/>
    <w:link w:val="EndnoteTextChar"/>
    <w:uiPriority w:val="99"/>
    <w:unhideWhenUsed/>
    <w:rsid w:val="004A0825"/>
    <w:pPr>
      <w:spacing w:after="0" w:line="240" w:lineRule="auto"/>
    </w:pPr>
    <w:rPr>
      <w:sz w:val="20"/>
      <w:szCs w:val="20"/>
    </w:rPr>
  </w:style>
  <w:style w:type="character" w:customStyle="1" w:styleId="EndnoteTextChar">
    <w:name w:val="Endnote Text Char"/>
    <w:basedOn w:val="DefaultParagraphFont"/>
    <w:link w:val="EndnoteText"/>
    <w:uiPriority w:val="99"/>
    <w:rsid w:val="004A0825"/>
    <w:rPr>
      <w:sz w:val="20"/>
      <w:szCs w:val="20"/>
    </w:rPr>
  </w:style>
  <w:style w:type="character" w:styleId="EndnoteReference">
    <w:name w:val="endnote reference"/>
    <w:basedOn w:val="DefaultParagraphFont"/>
    <w:uiPriority w:val="99"/>
    <w:unhideWhenUsed/>
    <w:rsid w:val="004A0825"/>
    <w:rPr>
      <w:vertAlign w:val="superscript"/>
    </w:rPr>
  </w:style>
  <w:style w:type="character" w:styleId="Hyperlink">
    <w:name w:val="Hyperlink"/>
    <w:basedOn w:val="DefaultParagraphFont"/>
    <w:uiPriority w:val="99"/>
    <w:unhideWhenUsed/>
    <w:rsid w:val="006B011E"/>
    <w:rPr>
      <w:color w:val="0000FF" w:themeColor="hyperlink"/>
      <w:u w:val="single"/>
    </w:rPr>
  </w:style>
  <w:style w:type="character" w:customStyle="1" w:styleId="UnresolvedMention1">
    <w:name w:val="Unresolved Mention1"/>
    <w:basedOn w:val="DefaultParagraphFont"/>
    <w:uiPriority w:val="99"/>
    <w:semiHidden/>
    <w:unhideWhenUsed/>
    <w:rsid w:val="006B011E"/>
    <w:rPr>
      <w:color w:val="808080"/>
      <w:shd w:val="clear" w:color="auto" w:fill="E6E6E6"/>
    </w:rPr>
  </w:style>
  <w:style w:type="paragraph" w:styleId="Header">
    <w:name w:val="header"/>
    <w:basedOn w:val="Normal"/>
    <w:link w:val="HeaderChar"/>
    <w:uiPriority w:val="99"/>
    <w:unhideWhenUsed/>
    <w:rsid w:val="00934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01C"/>
  </w:style>
  <w:style w:type="paragraph" w:styleId="Footer">
    <w:name w:val="footer"/>
    <w:basedOn w:val="Normal"/>
    <w:link w:val="FooterChar"/>
    <w:uiPriority w:val="99"/>
    <w:unhideWhenUsed/>
    <w:rsid w:val="00934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01C"/>
  </w:style>
  <w:style w:type="character" w:customStyle="1" w:styleId="Heading1Char">
    <w:name w:val="Heading 1 Char"/>
    <w:aliases w:val="Phase Char"/>
    <w:basedOn w:val="DefaultParagraphFont"/>
    <w:link w:val="Heading1"/>
    <w:uiPriority w:val="9"/>
    <w:rsid w:val="0093401C"/>
    <w:rPr>
      <w:rFonts w:ascii="Arial" w:eastAsiaTheme="majorEastAsia" w:hAnsi="Arial" w:cs="Arial"/>
      <w:b/>
      <w:bCs/>
      <w:color w:val="68A141"/>
      <w:sz w:val="48"/>
      <w:szCs w:val="48"/>
    </w:rPr>
  </w:style>
  <w:style w:type="character" w:styleId="FollowedHyperlink">
    <w:name w:val="FollowedHyperlink"/>
    <w:basedOn w:val="DefaultParagraphFont"/>
    <w:uiPriority w:val="99"/>
    <w:semiHidden/>
    <w:unhideWhenUsed/>
    <w:rsid w:val="00EB0E54"/>
    <w:rPr>
      <w:color w:val="800080" w:themeColor="followedHyperlink"/>
      <w:u w:val="single"/>
    </w:rPr>
  </w:style>
  <w:style w:type="paragraph" w:styleId="Title">
    <w:name w:val="Title"/>
    <w:basedOn w:val="Normal"/>
    <w:next w:val="Normal"/>
    <w:link w:val="TitleChar"/>
    <w:uiPriority w:val="10"/>
    <w:qFormat/>
    <w:rsid w:val="000118F5"/>
    <w:pPr>
      <w:keepNext/>
      <w:keepLines/>
      <w:spacing w:before="240" w:after="240" w:line="300" w:lineRule="auto"/>
      <w:contextualSpacing/>
    </w:pPr>
    <w:rPr>
      <w:rFonts w:ascii="Arial" w:eastAsiaTheme="majorEastAsia" w:hAnsi="Arial" w:cstheme="majorBidi"/>
      <w:b/>
      <w:spacing w:val="5"/>
      <w:kern w:val="28"/>
      <w:sz w:val="42"/>
      <w:szCs w:val="52"/>
    </w:rPr>
  </w:style>
  <w:style w:type="character" w:customStyle="1" w:styleId="TitleChar">
    <w:name w:val="Title Char"/>
    <w:basedOn w:val="DefaultParagraphFont"/>
    <w:link w:val="Title"/>
    <w:uiPriority w:val="10"/>
    <w:rsid w:val="000118F5"/>
    <w:rPr>
      <w:rFonts w:ascii="Arial" w:eastAsiaTheme="majorEastAsia" w:hAnsi="Arial" w:cstheme="majorBidi"/>
      <w:b/>
      <w:spacing w:val="5"/>
      <w:kern w:val="28"/>
      <w:sz w:val="4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353896">
      <w:bodyDiv w:val="1"/>
      <w:marLeft w:val="0"/>
      <w:marRight w:val="0"/>
      <w:marTop w:val="0"/>
      <w:marBottom w:val="0"/>
      <w:divBdr>
        <w:top w:val="none" w:sz="0" w:space="0" w:color="auto"/>
        <w:left w:val="none" w:sz="0" w:space="0" w:color="auto"/>
        <w:bottom w:val="none" w:sz="0" w:space="0" w:color="auto"/>
        <w:right w:val="none" w:sz="0" w:space="0" w:color="auto"/>
      </w:divBdr>
    </w:div>
    <w:div w:id="493684410">
      <w:bodyDiv w:val="1"/>
      <w:marLeft w:val="0"/>
      <w:marRight w:val="0"/>
      <w:marTop w:val="0"/>
      <w:marBottom w:val="0"/>
      <w:divBdr>
        <w:top w:val="none" w:sz="0" w:space="0" w:color="auto"/>
        <w:left w:val="none" w:sz="0" w:space="0" w:color="auto"/>
        <w:bottom w:val="none" w:sz="0" w:space="0" w:color="auto"/>
        <w:right w:val="none" w:sz="0" w:space="0" w:color="auto"/>
      </w:divBdr>
    </w:div>
    <w:div w:id="671684710">
      <w:bodyDiv w:val="1"/>
      <w:marLeft w:val="0"/>
      <w:marRight w:val="0"/>
      <w:marTop w:val="0"/>
      <w:marBottom w:val="0"/>
      <w:divBdr>
        <w:top w:val="none" w:sz="0" w:space="0" w:color="auto"/>
        <w:left w:val="none" w:sz="0" w:space="0" w:color="auto"/>
        <w:bottom w:val="none" w:sz="0" w:space="0" w:color="auto"/>
        <w:right w:val="none" w:sz="0" w:space="0" w:color="auto"/>
      </w:divBdr>
    </w:div>
    <w:div w:id="789132262">
      <w:bodyDiv w:val="1"/>
      <w:marLeft w:val="0"/>
      <w:marRight w:val="0"/>
      <w:marTop w:val="0"/>
      <w:marBottom w:val="0"/>
      <w:divBdr>
        <w:top w:val="none" w:sz="0" w:space="0" w:color="auto"/>
        <w:left w:val="none" w:sz="0" w:space="0" w:color="auto"/>
        <w:bottom w:val="none" w:sz="0" w:space="0" w:color="auto"/>
        <w:right w:val="none" w:sz="0" w:space="0" w:color="auto"/>
      </w:divBdr>
      <w:divsChild>
        <w:div w:id="1336568747">
          <w:marLeft w:val="0"/>
          <w:marRight w:val="0"/>
          <w:marTop w:val="0"/>
          <w:marBottom w:val="0"/>
          <w:divBdr>
            <w:top w:val="none" w:sz="0" w:space="0" w:color="auto"/>
            <w:left w:val="none" w:sz="0" w:space="0" w:color="auto"/>
            <w:bottom w:val="none" w:sz="0" w:space="0" w:color="auto"/>
            <w:right w:val="none" w:sz="0" w:space="0" w:color="auto"/>
          </w:divBdr>
          <w:divsChild>
            <w:div w:id="363673863">
              <w:marLeft w:val="0"/>
              <w:marRight w:val="0"/>
              <w:marTop w:val="0"/>
              <w:marBottom w:val="0"/>
              <w:divBdr>
                <w:top w:val="none" w:sz="0" w:space="0" w:color="auto"/>
                <w:left w:val="none" w:sz="0" w:space="0" w:color="auto"/>
                <w:bottom w:val="none" w:sz="0" w:space="0" w:color="auto"/>
                <w:right w:val="none" w:sz="0" w:space="0" w:color="auto"/>
              </w:divBdr>
              <w:divsChild>
                <w:div w:id="113990116">
                  <w:marLeft w:val="0"/>
                  <w:marRight w:val="0"/>
                  <w:marTop w:val="0"/>
                  <w:marBottom w:val="0"/>
                  <w:divBdr>
                    <w:top w:val="none" w:sz="0" w:space="0" w:color="auto"/>
                    <w:left w:val="none" w:sz="0" w:space="0" w:color="auto"/>
                    <w:bottom w:val="none" w:sz="0" w:space="0" w:color="auto"/>
                    <w:right w:val="none" w:sz="0" w:space="0" w:color="auto"/>
                  </w:divBdr>
                  <w:divsChild>
                    <w:div w:id="243688076">
                      <w:marLeft w:val="0"/>
                      <w:marRight w:val="0"/>
                      <w:marTop w:val="0"/>
                      <w:marBottom w:val="0"/>
                      <w:divBdr>
                        <w:top w:val="none" w:sz="0" w:space="0" w:color="auto"/>
                        <w:left w:val="none" w:sz="0" w:space="0" w:color="auto"/>
                        <w:bottom w:val="none" w:sz="0" w:space="0" w:color="auto"/>
                        <w:right w:val="none" w:sz="0" w:space="0" w:color="auto"/>
                      </w:divBdr>
                    </w:div>
                    <w:div w:id="85742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978280">
      <w:bodyDiv w:val="1"/>
      <w:marLeft w:val="0"/>
      <w:marRight w:val="0"/>
      <w:marTop w:val="0"/>
      <w:marBottom w:val="0"/>
      <w:divBdr>
        <w:top w:val="none" w:sz="0" w:space="0" w:color="auto"/>
        <w:left w:val="none" w:sz="0" w:space="0" w:color="auto"/>
        <w:bottom w:val="none" w:sz="0" w:space="0" w:color="auto"/>
        <w:right w:val="none" w:sz="0" w:space="0" w:color="auto"/>
      </w:divBdr>
    </w:div>
    <w:div w:id="791872135">
      <w:bodyDiv w:val="1"/>
      <w:marLeft w:val="0"/>
      <w:marRight w:val="0"/>
      <w:marTop w:val="0"/>
      <w:marBottom w:val="0"/>
      <w:divBdr>
        <w:top w:val="none" w:sz="0" w:space="0" w:color="auto"/>
        <w:left w:val="none" w:sz="0" w:space="0" w:color="auto"/>
        <w:bottom w:val="none" w:sz="0" w:space="0" w:color="auto"/>
        <w:right w:val="none" w:sz="0" w:space="0" w:color="auto"/>
      </w:divBdr>
    </w:div>
    <w:div w:id="936913337">
      <w:bodyDiv w:val="1"/>
      <w:marLeft w:val="0"/>
      <w:marRight w:val="0"/>
      <w:marTop w:val="0"/>
      <w:marBottom w:val="0"/>
      <w:divBdr>
        <w:top w:val="none" w:sz="0" w:space="0" w:color="auto"/>
        <w:left w:val="none" w:sz="0" w:space="0" w:color="auto"/>
        <w:bottom w:val="none" w:sz="0" w:space="0" w:color="auto"/>
        <w:right w:val="none" w:sz="0" w:space="0" w:color="auto"/>
      </w:divBdr>
    </w:div>
    <w:div w:id="974943779">
      <w:bodyDiv w:val="1"/>
      <w:marLeft w:val="0"/>
      <w:marRight w:val="0"/>
      <w:marTop w:val="0"/>
      <w:marBottom w:val="0"/>
      <w:divBdr>
        <w:top w:val="none" w:sz="0" w:space="0" w:color="auto"/>
        <w:left w:val="none" w:sz="0" w:space="0" w:color="auto"/>
        <w:bottom w:val="none" w:sz="0" w:space="0" w:color="auto"/>
        <w:right w:val="none" w:sz="0" w:space="0" w:color="auto"/>
      </w:divBdr>
    </w:div>
    <w:div w:id="1029182537">
      <w:bodyDiv w:val="1"/>
      <w:marLeft w:val="0"/>
      <w:marRight w:val="0"/>
      <w:marTop w:val="0"/>
      <w:marBottom w:val="0"/>
      <w:divBdr>
        <w:top w:val="none" w:sz="0" w:space="0" w:color="auto"/>
        <w:left w:val="none" w:sz="0" w:space="0" w:color="auto"/>
        <w:bottom w:val="none" w:sz="0" w:space="0" w:color="auto"/>
        <w:right w:val="none" w:sz="0" w:space="0" w:color="auto"/>
      </w:divBdr>
    </w:div>
    <w:div w:id="1077753619">
      <w:bodyDiv w:val="1"/>
      <w:marLeft w:val="0"/>
      <w:marRight w:val="0"/>
      <w:marTop w:val="0"/>
      <w:marBottom w:val="0"/>
      <w:divBdr>
        <w:top w:val="none" w:sz="0" w:space="0" w:color="auto"/>
        <w:left w:val="none" w:sz="0" w:space="0" w:color="auto"/>
        <w:bottom w:val="none" w:sz="0" w:space="0" w:color="auto"/>
        <w:right w:val="none" w:sz="0" w:space="0" w:color="auto"/>
      </w:divBdr>
    </w:div>
    <w:div w:id="1636370919">
      <w:bodyDiv w:val="1"/>
      <w:marLeft w:val="0"/>
      <w:marRight w:val="0"/>
      <w:marTop w:val="0"/>
      <w:marBottom w:val="0"/>
      <w:divBdr>
        <w:top w:val="none" w:sz="0" w:space="0" w:color="auto"/>
        <w:left w:val="none" w:sz="0" w:space="0" w:color="auto"/>
        <w:bottom w:val="none" w:sz="0" w:space="0" w:color="auto"/>
        <w:right w:val="none" w:sz="0" w:space="0" w:color="auto"/>
      </w:divBdr>
    </w:div>
    <w:div w:id="1826780396">
      <w:bodyDiv w:val="1"/>
      <w:marLeft w:val="0"/>
      <w:marRight w:val="0"/>
      <w:marTop w:val="0"/>
      <w:marBottom w:val="0"/>
      <w:divBdr>
        <w:top w:val="none" w:sz="0" w:space="0" w:color="auto"/>
        <w:left w:val="none" w:sz="0" w:space="0" w:color="auto"/>
        <w:bottom w:val="none" w:sz="0" w:space="0" w:color="auto"/>
        <w:right w:val="none" w:sz="0" w:space="0" w:color="auto"/>
      </w:divBdr>
    </w:div>
    <w:div w:id="1843399470">
      <w:bodyDiv w:val="1"/>
      <w:marLeft w:val="0"/>
      <w:marRight w:val="0"/>
      <w:marTop w:val="0"/>
      <w:marBottom w:val="0"/>
      <w:divBdr>
        <w:top w:val="none" w:sz="0" w:space="0" w:color="auto"/>
        <w:left w:val="none" w:sz="0" w:space="0" w:color="auto"/>
        <w:bottom w:val="none" w:sz="0" w:space="0" w:color="auto"/>
        <w:right w:val="none" w:sz="0" w:space="0" w:color="auto"/>
      </w:divBdr>
      <w:divsChild>
        <w:div w:id="528954103">
          <w:marLeft w:val="274"/>
          <w:marRight w:val="0"/>
          <w:marTop w:val="0"/>
          <w:marBottom w:val="0"/>
          <w:divBdr>
            <w:top w:val="none" w:sz="0" w:space="0" w:color="auto"/>
            <w:left w:val="none" w:sz="0" w:space="0" w:color="auto"/>
            <w:bottom w:val="none" w:sz="0" w:space="0" w:color="auto"/>
            <w:right w:val="none" w:sz="0" w:space="0" w:color="auto"/>
          </w:divBdr>
        </w:div>
        <w:div w:id="1929732042">
          <w:marLeft w:val="274"/>
          <w:marRight w:val="0"/>
          <w:marTop w:val="0"/>
          <w:marBottom w:val="0"/>
          <w:divBdr>
            <w:top w:val="none" w:sz="0" w:space="0" w:color="auto"/>
            <w:left w:val="none" w:sz="0" w:space="0" w:color="auto"/>
            <w:bottom w:val="none" w:sz="0" w:space="0" w:color="auto"/>
            <w:right w:val="none" w:sz="0" w:space="0" w:color="auto"/>
          </w:divBdr>
        </w:div>
        <w:div w:id="1812477094">
          <w:marLeft w:val="994"/>
          <w:marRight w:val="0"/>
          <w:marTop w:val="0"/>
          <w:marBottom w:val="0"/>
          <w:divBdr>
            <w:top w:val="none" w:sz="0" w:space="0" w:color="auto"/>
            <w:left w:val="none" w:sz="0" w:space="0" w:color="auto"/>
            <w:bottom w:val="none" w:sz="0" w:space="0" w:color="auto"/>
            <w:right w:val="none" w:sz="0" w:space="0" w:color="auto"/>
          </w:divBdr>
        </w:div>
        <w:div w:id="687024788">
          <w:marLeft w:val="994"/>
          <w:marRight w:val="0"/>
          <w:marTop w:val="0"/>
          <w:marBottom w:val="0"/>
          <w:divBdr>
            <w:top w:val="none" w:sz="0" w:space="0" w:color="auto"/>
            <w:left w:val="none" w:sz="0" w:space="0" w:color="auto"/>
            <w:bottom w:val="none" w:sz="0" w:space="0" w:color="auto"/>
            <w:right w:val="none" w:sz="0" w:space="0" w:color="auto"/>
          </w:divBdr>
        </w:div>
        <w:div w:id="2083062848">
          <w:marLeft w:val="994"/>
          <w:marRight w:val="0"/>
          <w:marTop w:val="0"/>
          <w:marBottom w:val="0"/>
          <w:divBdr>
            <w:top w:val="none" w:sz="0" w:space="0" w:color="auto"/>
            <w:left w:val="none" w:sz="0" w:space="0" w:color="auto"/>
            <w:bottom w:val="none" w:sz="0" w:space="0" w:color="auto"/>
            <w:right w:val="none" w:sz="0" w:space="0" w:color="auto"/>
          </w:divBdr>
        </w:div>
        <w:div w:id="1551765390">
          <w:marLeft w:val="994"/>
          <w:marRight w:val="0"/>
          <w:marTop w:val="0"/>
          <w:marBottom w:val="0"/>
          <w:divBdr>
            <w:top w:val="none" w:sz="0" w:space="0" w:color="auto"/>
            <w:left w:val="none" w:sz="0" w:space="0" w:color="auto"/>
            <w:bottom w:val="none" w:sz="0" w:space="0" w:color="auto"/>
            <w:right w:val="none" w:sz="0" w:space="0" w:color="auto"/>
          </w:divBdr>
        </w:div>
        <w:div w:id="1050228873">
          <w:marLeft w:val="994"/>
          <w:marRight w:val="0"/>
          <w:marTop w:val="0"/>
          <w:marBottom w:val="0"/>
          <w:divBdr>
            <w:top w:val="none" w:sz="0" w:space="0" w:color="auto"/>
            <w:left w:val="none" w:sz="0" w:space="0" w:color="auto"/>
            <w:bottom w:val="none" w:sz="0" w:space="0" w:color="auto"/>
            <w:right w:val="none" w:sz="0" w:space="0" w:color="auto"/>
          </w:divBdr>
        </w:div>
      </w:divsChild>
    </w:div>
    <w:div w:id="1986205081">
      <w:bodyDiv w:val="1"/>
      <w:marLeft w:val="0"/>
      <w:marRight w:val="0"/>
      <w:marTop w:val="0"/>
      <w:marBottom w:val="0"/>
      <w:divBdr>
        <w:top w:val="none" w:sz="0" w:space="0" w:color="auto"/>
        <w:left w:val="none" w:sz="0" w:space="0" w:color="auto"/>
        <w:bottom w:val="none" w:sz="0" w:space="0" w:color="auto"/>
        <w:right w:val="none" w:sz="0" w:space="0" w:color="auto"/>
      </w:divBdr>
    </w:div>
    <w:div w:id="211782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ipl.stage.s3.amazonaws.com/uploads/primer_link/file/25/RIPL_Vulnerable_Groups_Primer_-_Final.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ipl.stage.s3.amazonaws.com/uploads/primer_link/file/2/RIPL_Gender_Primer_-_Final.pdf" TargetMode="External"/><Relationship Id="rId5" Type="http://schemas.openxmlformats.org/officeDocument/2006/relationships/settings" Target="settings.xml"/><Relationship Id="rId15" Type="http://schemas.openxmlformats.org/officeDocument/2006/relationships/hyperlink" Target="https://resources.oxfam.org.au/pages/search.php?search=%21collection162&amp;k=57eecf12c4" TargetMode="External"/><Relationship Id="rId10" Type="http://schemas.openxmlformats.org/officeDocument/2006/relationships/header" Target="header1.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un.org/en/universal-declaration-human-rights/"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www.ohchr.org/Documents/Publications/Land_HR-StandardsApplications.pdf." TargetMode="External"/><Relationship Id="rId13" Type="http://schemas.openxmlformats.org/officeDocument/2006/relationships/hyperlink" Target="http://www.fao.org/docrep/016/i2801e/i2801e.pdf" TargetMode="External"/><Relationship Id="rId18" Type="http://schemas.openxmlformats.org/officeDocument/2006/relationships/hyperlink" Target="http://www.fao.org/3/a-i5147e.pdf" TargetMode="External"/><Relationship Id="rId26" Type="http://schemas.openxmlformats.org/officeDocument/2006/relationships/hyperlink" Target="https://www.pepsico.com/Assets/Download/PepsiCo_Land_Policy.pdf" TargetMode="External"/><Relationship Id="rId3" Type="http://schemas.openxmlformats.org/officeDocument/2006/relationships/hyperlink" Target="https://www.icrw.org/publications/property-rights-and-gender-a-training-toolkit/" TargetMode="External"/><Relationship Id="rId21" Type="http://schemas.openxmlformats.org/officeDocument/2006/relationships/hyperlink" Target="https://www.unglobalcompact.org/what-is-gc/our-work/environment/food-agriculture" TargetMode="External"/><Relationship Id="rId7" Type="http://schemas.openxmlformats.org/officeDocument/2006/relationships/hyperlink" Target="https://www.landesa.org/resources-categories/research/" TargetMode="External"/><Relationship Id="rId12" Type="http://schemas.openxmlformats.org/officeDocument/2006/relationships/hyperlink" Target="http://tbhrforum.org/teaching-notes/land-rights/" TargetMode="External"/><Relationship Id="rId17" Type="http://schemas.openxmlformats.org/officeDocument/2006/relationships/hyperlink" Target="http://solutions-network.org/site-fpic/files/2012/09/InterlakenGroupGuide_web_final1.pdf" TargetMode="External"/><Relationship Id="rId25" Type="http://schemas.openxmlformats.org/officeDocument/2006/relationships/hyperlink" Target="http://www.nestle.com/asset-library/documents/library/documents/corporate_social_responsibility/nestle-commitment-land-rights-agriculture.pdf" TargetMode="External"/><Relationship Id="rId2" Type="http://schemas.openxmlformats.org/officeDocument/2006/relationships/hyperlink" Target="https://land-links.org/wp-content/uploads/2016/09/USAID_Land_Tenure_Justice_Implementation_Guide.pdf" TargetMode="External"/><Relationship Id="rId16" Type="http://schemas.openxmlformats.org/officeDocument/2006/relationships/hyperlink" Target="https://www.growafrica.com/sites/default/files/Analytical-framework-for-land-based-investments-in-African-agriculture_0.pdf" TargetMode="External"/><Relationship Id="rId20" Type="http://schemas.openxmlformats.org/officeDocument/2006/relationships/hyperlink" Target="http://www.ohchr.org/Documents/Publications/GuidingPrinciplesBusinessHR_EN.pdf" TargetMode="External"/><Relationship Id="rId29" Type="http://schemas.openxmlformats.org/officeDocument/2006/relationships/hyperlink" Target="https://politicsofpoverty.oxfamamerica.org/2013/11/coca-cola-leads-the-way-on-land-rights/" TargetMode="External"/><Relationship Id="rId1" Type="http://schemas.openxmlformats.org/officeDocument/2006/relationships/hyperlink" Target="https://land-links.org/wp-content/uploads/2016/09/USAID_Land_Tenure_Justice_Implementation_Guide.pdf" TargetMode="External"/><Relationship Id="rId6" Type="http://schemas.openxmlformats.org/officeDocument/2006/relationships/hyperlink" Target="https://www.icrw.org/publications/property-rights-and-gender-a-training-toolkit/" TargetMode="External"/><Relationship Id="rId11" Type="http://schemas.openxmlformats.org/officeDocument/2006/relationships/hyperlink" Target="http://www.ohchr.org/en/hrbodies/cescr/pages/cescrindex.aspx" TargetMode="External"/><Relationship Id="rId24" Type="http://schemas.openxmlformats.org/officeDocument/2006/relationships/hyperlink" Target="https://www.coca-colacompany.com/content/dam/journey/us/en/private/fileassets/pdf/2013/11/proposal-to-oxfam-on-land-tenure-and-sugar.pdf" TargetMode="External"/><Relationship Id="rId5" Type="http://schemas.openxmlformats.org/officeDocument/2006/relationships/hyperlink" Target="https://www.landesa.org/resources/womens-land-rights-and-the-sustainable-development-goals/" TargetMode="External"/><Relationship Id="rId15" Type="http://schemas.openxmlformats.org/officeDocument/2006/relationships/hyperlink" Target="http://www.fao.org/fileadmin/templates/cfs/Docs1314/rai/CFS_Principles_Oct_2014_EN.pdf" TargetMode="External"/><Relationship Id="rId23" Type="http://schemas.openxmlformats.org/officeDocument/2006/relationships/hyperlink" Target="http://www.un.org/esa/socdev/unpfii/documents/DRIPS_en.pdf" TargetMode="External"/><Relationship Id="rId28" Type="http://schemas.openxmlformats.org/officeDocument/2006/relationships/hyperlink" Target="http://www.illovosugar.co.za/Group-Governance/Group-Guidelines-on-Land-and-Land-Rights" TargetMode="External"/><Relationship Id="rId10" Type="http://schemas.openxmlformats.org/officeDocument/2006/relationships/hyperlink" Target="http://www.ohchr.org/EN/Issues/Women/WGWomen/Pages/WGWomenIndex.aspx" TargetMode="External"/><Relationship Id="rId19" Type="http://schemas.openxmlformats.org/officeDocument/2006/relationships/hyperlink" Target="https://www.land-links.org/wp-content/uploads/2016/09/USAID_Operational_Guidelines_updated.pdf" TargetMode="External"/><Relationship Id="rId31" Type="http://schemas.openxmlformats.org/officeDocument/2006/relationships/hyperlink" Target="http://www.fao.org/3/a-i6190e.pdf" TargetMode="External"/><Relationship Id="rId4" Type="http://schemas.openxmlformats.org/officeDocument/2006/relationships/hyperlink" Target="https://www.icrw.org/publications/property-rights-and-gender-a-training-toolkit/" TargetMode="External"/><Relationship Id="rId9" Type="http://schemas.openxmlformats.org/officeDocument/2006/relationships/hyperlink" Target="http://minorityrights.org/wp-content/uploads/2015/10/MRG_Rep_LandRights_Oct15.pdf" TargetMode="External"/><Relationship Id="rId14" Type="http://schemas.openxmlformats.org/officeDocument/2006/relationships/hyperlink" Target="http://www.un.org/esa/socdev/unpfii/documents/DRIPS_en.pdf" TargetMode="External"/><Relationship Id="rId22" Type="http://schemas.openxmlformats.org/officeDocument/2006/relationships/hyperlink" Target="http://ripl.stage.s3.amazonaws.com/uploads/primer_link/file/21/RIPL_FPIC_Primer_-_Final.pdf" TargetMode="External"/><Relationship Id="rId27" Type="http://schemas.openxmlformats.org/officeDocument/2006/relationships/hyperlink" Target="https://www.unilever.com/sustainable-living/" TargetMode="External"/><Relationship Id="rId30" Type="http://schemas.openxmlformats.org/officeDocument/2006/relationships/hyperlink" Target="https://www.uncclearn.org/sites/default/files/inventory/un-redd0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8543DF18-8D3A-4471-B28B-8BEE1BCADE88}">
  <ds:schemaRefs>
    <ds:schemaRef ds:uri="http://schemas.openxmlformats.org/officeDocument/2006/bibliography"/>
  </ds:schemaRefs>
</ds:datastoreItem>
</file>

<file path=customXml/itemProps2.xml><?xml version="1.0" encoding="utf-8"?>
<ds:datastoreItem xmlns:ds="http://schemas.openxmlformats.org/officeDocument/2006/customXml" ds:itemID="{5A692C01-B446-4499-ABD3-FDF2F6BBA8D2}"/>
</file>

<file path=customXml/itemProps3.xml><?xml version="1.0" encoding="utf-8"?>
<ds:datastoreItem xmlns:ds="http://schemas.openxmlformats.org/officeDocument/2006/customXml" ds:itemID="{DC0984D5-CD65-4E79-883C-60134F17093D}"/>
</file>

<file path=customXml/itemProps4.xml><?xml version="1.0" encoding="utf-8"?>
<ds:datastoreItem xmlns:ds="http://schemas.openxmlformats.org/officeDocument/2006/customXml" ds:itemID="{5F0FB58A-0C61-4B03-927A-17D8ED3DD0F7}"/>
</file>

<file path=docProps/app.xml><?xml version="1.0" encoding="utf-8"?>
<Properties xmlns="http://schemas.openxmlformats.org/officeDocument/2006/extended-properties" xmlns:vt="http://schemas.openxmlformats.org/officeDocument/2006/docPropsVTypes">
  <Template>Normal</Template>
  <TotalTime>997</TotalTime>
  <Pages>42</Pages>
  <Words>11790</Words>
  <Characters>67205</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78838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Olson</dc:creator>
  <cp:lastModifiedBy>Maya Martin</cp:lastModifiedBy>
  <cp:revision>13</cp:revision>
  <cp:lastPrinted>2018-06-08T18:26:00Z</cp:lastPrinted>
  <dcterms:created xsi:type="dcterms:W3CDTF">2018-06-13T23:01:00Z</dcterms:created>
  <dcterms:modified xsi:type="dcterms:W3CDTF">2018-07-17T22:48:00Z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